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D" w:rsidRDefault="00C801FD" w:rsidP="005C10F2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  <w:bookmarkStart w:id="0" w:name="_GoBack"/>
      <w:bookmarkEnd w:id="0"/>
    </w:p>
    <w:p w:rsidR="00604C3D" w:rsidRPr="002B0BBA" w:rsidRDefault="00090C77" w:rsidP="005C10F2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  <w:r w:rsidRPr="002B0BBA">
        <w:rPr>
          <w:rFonts w:asciiTheme="minorHAnsi" w:hAnsiTheme="minorHAnsi"/>
          <w:b/>
          <w:color w:val="000099"/>
          <w:sz w:val="24"/>
          <w:szCs w:val="24"/>
        </w:rPr>
        <w:t>OBJECTIF</w:t>
      </w:r>
    </w:p>
    <w:p w:rsidR="002624B4" w:rsidRPr="002B0BBA" w:rsidRDefault="00D62425" w:rsidP="005C10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</w:t>
      </w:r>
      <w:r w:rsidR="00446369" w:rsidRPr="002B0BBA">
        <w:rPr>
          <w:rFonts w:asciiTheme="minorHAnsi" w:hAnsiTheme="minorHAnsi"/>
          <w:sz w:val="24"/>
          <w:szCs w:val="24"/>
        </w:rPr>
        <w:t xml:space="preserve"> Société</w:t>
      </w:r>
      <w:r>
        <w:rPr>
          <w:rFonts w:asciiTheme="minorHAnsi" w:hAnsiTheme="minorHAnsi"/>
          <w:sz w:val="24"/>
          <w:szCs w:val="24"/>
        </w:rPr>
        <w:t>s</w:t>
      </w:r>
      <w:r w:rsidR="00446369" w:rsidRPr="002B0BBA">
        <w:rPr>
          <w:rFonts w:asciiTheme="minorHAnsi" w:hAnsiTheme="minorHAnsi"/>
          <w:sz w:val="24"/>
          <w:szCs w:val="24"/>
        </w:rPr>
        <w:t xml:space="preserve"> </w:t>
      </w:r>
      <w:r w:rsidR="00F66E40" w:rsidRPr="002B0BBA">
        <w:rPr>
          <w:rFonts w:asciiTheme="minorHAnsi" w:hAnsiTheme="minorHAnsi"/>
          <w:sz w:val="24"/>
          <w:szCs w:val="24"/>
        </w:rPr>
        <w:t>GRESSET</w:t>
      </w:r>
      <w:r w:rsidR="008776CF" w:rsidRPr="002B0BBA">
        <w:rPr>
          <w:rFonts w:asciiTheme="minorHAnsi" w:hAnsiTheme="minorHAnsi"/>
          <w:sz w:val="24"/>
          <w:szCs w:val="24"/>
        </w:rPr>
        <w:t xml:space="preserve"> </w:t>
      </w:r>
      <w:r w:rsidR="00CF0F26">
        <w:rPr>
          <w:rFonts w:asciiTheme="minorHAnsi" w:hAnsiTheme="minorHAnsi"/>
          <w:sz w:val="24"/>
          <w:szCs w:val="24"/>
        </w:rPr>
        <w:t xml:space="preserve">ET ASSOCIES </w:t>
      </w:r>
      <w:r w:rsidR="008776CF" w:rsidRPr="002B0BBA">
        <w:rPr>
          <w:rFonts w:asciiTheme="minorHAnsi" w:hAnsiTheme="minorHAnsi"/>
          <w:sz w:val="24"/>
          <w:szCs w:val="24"/>
        </w:rPr>
        <w:t xml:space="preserve">ou SNL (Groupe </w:t>
      </w:r>
      <w:r w:rsidR="00CF0F26">
        <w:rPr>
          <w:rFonts w:asciiTheme="minorHAnsi" w:hAnsiTheme="minorHAnsi"/>
          <w:sz w:val="24"/>
          <w:szCs w:val="24"/>
        </w:rPr>
        <w:t>ODYSSEE TECHNOLOGIES</w:t>
      </w:r>
      <w:r w:rsidR="008776CF" w:rsidRPr="002B0BBA">
        <w:rPr>
          <w:rFonts w:asciiTheme="minorHAnsi" w:hAnsiTheme="minorHAnsi"/>
          <w:sz w:val="24"/>
          <w:szCs w:val="24"/>
        </w:rPr>
        <w:t>)</w:t>
      </w:r>
      <w:r w:rsidR="006B1E4B" w:rsidRPr="002B0BBA">
        <w:rPr>
          <w:rFonts w:asciiTheme="minorHAnsi" w:hAnsiTheme="minorHAnsi"/>
          <w:sz w:val="24"/>
          <w:szCs w:val="24"/>
        </w:rPr>
        <w:t xml:space="preserve"> </w:t>
      </w:r>
      <w:r w:rsidR="00E53592" w:rsidRPr="002B0BBA">
        <w:rPr>
          <w:rFonts w:asciiTheme="minorHAnsi" w:hAnsiTheme="minorHAnsi"/>
          <w:sz w:val="24"/>
          <w:szCs w:val="24"/>
        </w:rPr>
        <w:t>réalise</w:t>
      </w:r>
      <w:r>
        <w:rPr>
          <w:rFonts w:asciiTheme="minorHAnsi" w:hAnsiTheme="minorHAnsi"/>
          <w:sz w:val="24"/>
          <w:szCs w:val="24"/>
        </w:rPr>
        <w:t>nt</w:t>
      </w:r>
      <w:r w:rsidR="00E53592" w:rsidRPr="002B0BBA">
        <w:rPr>
          <w:rFonts w:asciiTheme="minorHAnsi" w:hAnsiTheme="minorHAnsi"/>
          <w:sz w:val="24"/>
          <w:szCs w:val="24"/>
        </w:rPr>
        <w:t xml:space="preserve"> des pièces complexes </w:t>
      </w:r>
      <w:r w:rsidR="00CF0F26">
        <w:rPr>
          <w:rFonts w:asciiTheme="minorHAnsi" w:hAnsiTheme="minorHAnsi"/>
          <w:sz w:val="24"/>
          <w:szCs w:val="24"/>
        </w:rPr>
        <w:t xml:space="preserve">pour lesquelles </w:t>
      </w:r>
      <w:r w:rsidR="00E53592" w:rsidRPr="002B0BBA">
        <w:rPr>
          <w:rFonts w:asciiTheme="minorHAnsi" w:hAnsiTheme="minorHAnsi"/>
          <w:sz w:val="24"/>
          <w:szCs w:val="24"/>
        </w:rPr>
        <w:t xml:space="preserve"> les</w:t>
      </w:r>
      <w:r w:rsidR="002624B4" w:rsidRPr="002B0BBA">
        <w:rPr>
          <w:rFonts w:asciiTheme="minorHAnsi" w:hAnsiTheme="minorHAnsi"/>
          <w:sz w:val="24"/>
          <w:szCs w:val="24"/>
        </w:rPr>
        <w:t xml:space="preserve"> exigences des clients sont </w:t>
      </w:r>
      <w:r w:rsidR="00CF0F26">
        <w:rPr>
          <w:rFonts w:asciiTheme="minorHAnsi" w:hAnsiTheme="minorHAnsi"/>
          <w:sz w:val="24"/>
          <w:szCs w:val="24"/>
        </w:rPr>
        <w:t>de niveau élevé</w:t>
      </w:r>
      <w:r w:rsidR="002624B4" w:rsidRPr="002B0BBA">
        <w:rPr>
          <w:rFonts w:asciiTheme="minorHAnsi" w:hAnsiTheme="minorHAnsi"/>
          <w:sz w:val="24"/>
          <w:szCs w:val="24"/>
        </w:rPr>
        <w:t>.</w:t>
      </w:r>
    </w:p>
    <w:p w:rsidR="00551F96" w:rsidRPr="002B0BBA" w:rsidRDefault="004B049D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La </w:t>
      </w:r>
      <w:r w:rsidR="00456BF4" w:rsidRPr="002B0BBA">
        <w:rPr>
          <w:rFonts w:asciiTheme="minorHAnsi" w:hAnsiTheme="minorHAnsi"/>
          <w:sz w:val="24"/>
          <w:szCs w:val="24"/>
        </w:rPr>
        <w:t>maîtrise des prestations confiées à nos fournisseurs doit être démontrée</w:t>
      </w:r>
      <w:r w:rsidR="00CF0F26">
        <w:rPr>
          <w:rFonts w:asciiTheme="minorHAnsi" w:hAnsiTheme="minorHAnsi"/>
          <w:sz w:val="24"/>
          <w:szCs w:val="24"/>
        </w:rPr>
        <w:t>,</w:t>
      </w:r>
      <w:r w:rsidR="00456BF4" w:rsidRPr="002B0BBA">
        <w:rPr>
          <w:rFonts w:asciiTheme="minorHAnsi" w:hAnsiTheme="minorHAnsi"/>
          <w:sz w:val="24"/>
          <w:szCs w:val="24"/>
        </w:rPr>
        <w:t xml:space="preserve"> particulièrement </w:t>
      </w:r>
      <w:r w:rsidR="00CF0F26">
        <w:rPr>
          <w:rFonts w:asciiTheme="minorHAnsi" w:hAnsiTheme="minorHAnsi"/>
          <w:sz w:val="24"/>
          <w:szCs w:val="24"/>
        </w:rPr>
        <w:t xml:space="preserve">pour </w:t>
      </w:r>
      <w:r w:rsidR="005C10F2">
        <w:rPr>
          <w:rFonts w:asciiTheme="minorHAnsi" w:hAnsiTheme="minorHAnsi"/>
          <w:sz w:val="24"/>
          <w:szCs w:val="24"/>
        </w:rPr>
        <w:t>ce qui concerne l</w:t>
      </w:r>
      <w:r w:rsidR="00CF0F26">
        <w:rPr>
          <w:rFonts w:asciiTheme="minorHAnsi" w:hAnsiTheme="minorHAnsi"/>
          <w:sz w:val="24"/>
          <w:szCs w:val="24"/>
        </w:rPr>
        <w:t>es activités dans les secteurs aéronautique et spatial</w:t>
      </w:r>
      <w:r w:rsidR="00456BF4" w:rsidRPr="002B0BBA">
        <w:rPr>
          <w:rFonts w:asciiTheme="minorHAnsi" w:hAnsiTheme="minorHAnsi"/>
          <w:sz w:val="24"/>
          <w:szCs w:val="24"/>
        </w:rPr>
        <w:t xml:space="preserve">. </w:t>
      </w:r>
      <w:r w:rsidRPr="002B0BBA">
        <w:rPr>
          <w:rFonts w:asciiTheme="minorHAnsi" w:hAnsiTheme="minorHAnsi"/>
          <w:sz w:val="24"/>
          <w:szCs w:val="24"/>
        </w:rPr>
        <w:t xml:space="preserve">Dans la chaîne de réalisation des produits, votre contribution est </w:t>
      </w:r>
      <w:r w:rsidR="00551F96" w:rsidRPr="002B0BBA">
        <w:rPr>
          <w:rFonts w:asciiTheme="minorHAnsi" w:hAnsiTheme="minorHAnsi"/>
          <w:sz w:val="24"/>
          <w:szCs w:val="24"/>
        </w:rPr>
        <w:t>majeure.</w:t>
      </w:r>
    </w:p>
    <w:p w:rsidR="00551F96" w:rsidRPr="002B0BBA" w:rsidRDefault="00551F96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Nous déclinons ci – dessous les exigences générales et spécifiques que vous devez prendre en compte et appliquer lors de la </w:t>
      </w:r>
      <w:r w:rsidR="00CF0F26">
        <w:rPr>
          <w:rFonts w:asciiTheme="minorHAnsi" w:hAnsiTheme="minorHAnsi"/>
          <w:sz w:val="24"/>
          <w:szCs w:val="24"/>
        </w:rPr>
        <w:t>réalisation des prestations pour lesquelles nous vous sollicitons</w:t>
      </w:r>
      <w:r w:rsidRPr="002B0BBA">
        <w:rPr>
          <w:rFonts w:asciiTheme="minorHAnsi" w:hAnsiTheme="minorHAnsi"/>
          <w:sz w:val="24"/>
          <w:szCs w:val="24"/>
        </w:rPr>
        <w:t>.</w:t>
      </w:r>
    </w:p>
    <w:p w:rsidR="002624B4" w:rsidRPr="002B0BBA" w:rsidRDefault="002624B4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La recherche de la satis</w:t>
      </w:r>
      <w:r w:rsidR="00456BF4" w:rsidRPr="002B0BBA">
        <w:rPr>
          <w:rFonts w:asciiTheme="minorHAnsi" w:hAnsiTheme="minorHAnsi"/>
          <w:sz w:val="24"/>
          <w:szCs w:val="24"/>
        </w:rPr>
        <w:t>faction des clients guide</w:t>
      </w:r>
      <w:r w:rsidR="00495A8B" w:rsidRPr="002B0BBA">
        <w:rPr>
          <w:rFonts w:asciiTheme="minorHAnsi" w:hAnsiTheme="minorHAnsi"/>
          <w:sz w:val="24"/>
          <w:szCs w:val="24"/>
        </w:rPr>
        <w:t xml:space="preserve"> notre démarche que nous voulons commune.</w:t>
      </w:r>
    </w:p>
    <w:p w:rsidR="00620066" w:rsidRPr="002B0BBA" w:rsidRDefault="00620066" w:rsidP="005C10F2">
      <w:pPr>
        <w:rPr>
          <w:rFonts w:asciiTheme="minorHAnsi" w:hAnsiTheme="minorHAnsi"/>
          <w:sz w:val="24"/>
          <w:szCs w:val="24"/>
        </w:rPr>
      </w:pPr>
    </w:p>
    <w:p w:rsidR="00604C3D" w:rsidRPr="002B0BBA" w:rsidRDefault="00604C3D" w:rsidP="005C10F2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  <w:r w:rsidRPr="002B0BBA">
        <w:rPr>
          <w:rFonts w:asciiTheme="minorHAnsi" w:hAnsiTheme="minorHAnsi"/>
          <w:b/>
          <w:color w:val="000099"/>
          <w:sz w:val="24"/>
          <w:szCs w:val="24"/>
        </w:rPr>
        <w:t>EXIGENCES</w:t>
      </w:r>
      <w:r w:rsidR="00CA1D49" w:rsidRPr="002B0BBA">
        <w:rPr>
          <w:rFonts w:asciiTheme="minorHAnsi" w:hAnsiTheme="minorHAnsi"/>
          <w:b/>
          <w:color w:val="000099"/>
          <w:sz w:val="24"/>
          <w:szCs w:val="24"/>
        </w:rPr>
        <w:t xml:space="preserve"> GENERALES</w:t>
      </w:r>
    </w:p>
    <w:p w:rsidR="00823D62" w:rsidRPr="002B0BBA" w:rsidRDefault="00823D62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Cycles de traitement</w:t>
      </w:r>
    </w:p>
    <w:p w:rsidR="00823D62" w:rsidRPr="002B0BBA" w:rsidRDefault="00823D62" w:rsidP="005C10F2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Le fournisseur fournira une liste indiquant les cycles standards pour les fabrications qui lui sont confiées.</w:t>
      </w:r>
    </w:p>
    <w:p w:rsidR="007E2F9D" w:rsidRPr="002B0BBA" w:rsidRDefault="007E2F9D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Acceptation de la commande</w:t>
      </w:r>
    </w:p>
    <w:p w:rsidR="002B0BBA" w:rsidRDefault="00591433" w:rsidP="005C10F2">
      <w:pPr>
        <w:spacing w:before="0" w:after="0"/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Un Accusé Réception est demandé pour toute commande</w:t>
      </w:r>
      <w:r w:rsidR="00823D62" w:rsidRPr="002B0BBA">
        <w:rPr>
          <w:rFonts w:asciiTheme="minorHAnsi" w:hAnsiTheme="minorHAnsi"/>
          <w:sz w:val="24"/>
          <w:szCs w:val="24"/>
        </w:rPr>
        <w:t xml:space="preserve">, sous </w:t>
      </w:r>
      <w:r w:rsidR="00CF0F26">
        <w:rPr>
          <w:rFonts w:asciiTheme="minorHAnsi" w:hAnsiTheme="minorHAnsi"/>
          <w:sz w:val="24"/>
          <w:szCs w:val="24"/>
        </w:rPr>
        <w:t xml:space="preserve">5 jours </w:t>
      </w:r>
      <w:r w:rsidR="00823D62" w:rsidRPr="002B0BBA">
        <w:rPr>
          <w:rFonts w:asciiTheme="minorHAnsi" w:hAnsiTheme="minorHAnsi"/>
          <w:sz w:val="24"/>
          <w:szCs w:val="24"/>
        </w:rPr>
        <w:t xml:space="preserve">à réception de la </w:t>
      </w:r>
    </w:p>
    <w:p w:rsidR="007E2F9D" w:rsidRPr="002B0BBA" w:rsidRDefault="00823D62" w:rsidP="005C10F2">
      <w:pPr>
        <w:spacing w:before="0" w:after="0"/>
        <w:rPr>
          <w:rFonts w:asciiTheme="minorHAnsi" w:hAnsiTheme="minorHAnsi"/>
          <w:sz w:val="24"/>
          <w:szCs w:val="24"/>
        </w:rPr>
      </w:pPr>
      <w:proofErr w:type="gramStart"/>
      <w:r w:rsidRPr="002B0BBA">
        <w:rPr>
          <w:rFonts w:asciiTheme="minorHAnsi" w:hAnsiTheme="minorHAnsi"/>
          <w:sz w:val="24"/>
          <w:szCs w:val="24"/>
        </w:rPr>
        <w:t>commande</w:t>
      </w:r>
      <w:proofErr w:type="gramEnd"/>
      <w:r w:rsidRPr="002B0BBA">
        <w:rPr>
          <w:rFonts w:asciiTheme="minorHAnsi" w:hAnsiTheme="minorHAnsi"/>
          <w:sz w:val="24"/>
          <w:szCs w:val="24"/>
        </w:rPr>
        <w:t>.</w:t>
      </w:r>
      <w:r w:rsidR="00591433" w:rsidRPr="002B0BBA">
        <w:rPr>
          <w:rFonts w:asciiTheme="minorHAnsi" w:hAnsiTheme="minorHAnsi"/>
          <w:sz w:val="24"/>
          <w:szCs w:val="24"/>
        </w:rPr>
        <w:t xml:space="preserve"> En cas de non-réponse, le délai </w:t>
      </w:r>
      <w:r w:rsidR="005C10F2">
        <w:rPr>
          <w:rFonts w:asciiTheme="minorHAnsi" w:hAnsiTheme="minorHAnsi"/>
          <w:sz w:val="24"/>
          <w:szCs w:val="24"/>
        </w:rPr>
        <w:t xml:space="preserve">indiqué à la commande </w:t>
      </w:r>
      <w:r w:rsidR="00591433" w:rsidRPr="002B0BBA">
        <w:rPr>
          <w:rFonts w:asciiTheme="minorHAnsi" w:hAnsiTheme="minorHAnsi"/>
          <w:sz w:val="24"/>
          <w:szCs w:val="24"/>
        </w:rPr>
        <w:t>est considéré comme accepté.</w:t>
      </w:r>
    </w:p>
    <w:p w:rsidR="00895738" w:rsidRDefault="00895738" w:rsidP="005C10F2">
      <w:pPr>
        <w:pStyle w:val="Retraitcorpsdetexte"/>
        <w:pBdr>
          <w:top w:val="single" w:sz="4" w:space="1" w:color="auto"/>
        </w:pBdr>
        <w:spacing w:after="60"/>
        <w:ind w:left="0"/>
        <w:rPr>
          <w:rFonts w:asciiTheme="minorHAnsi" w:hAnsiTheme="minorHAnsi"/>
          <w:b/>
          <w:color w:val="0070C0"/>
          <w:sz w:val="24"/>
          <w:szCs w:val="24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>Sensibilisation du personnel</w:t>
      </w:r>
    </w:p>
    <w:p w:rsidR="00895738" w:rsidRPr="00895738" w:rsidRDefault="00895738" w:rsidP="005C10F2">
      <w:pPr>
        <w:pStyle w:val="Retraitcorpsdetexte"/>
        <w:pBdr>
          <w:top w:val="single" w:sz="4" w:space="1" w:color="auto"/>
        </w:pBdr>
        <w:spacing w:after="60"/>
        <w:ind w:left="0"/>
        <w:rPr>
          <w:rFonts w:asciiTheme="minorHAnsi" w:hAnsiTheme="minorHAnsi"/>
          <w:sz w:val="24"/>
          <w:szCs w:val="24"/>
        </w:rPr>
      </w:pPr>
      <w:r w:rsidRPr="00895738">
        <w:rPr>
          <w:rFonts w:asciiTheme="minorHAnsi" w:hAnsiTheme="minorHAnsi"/>
          <w:sz w:val="24"/>
          <w:szCs w:val="24"/>
        </w:rPr>
        <w:t xml:space="preserve">Le fournisseur doit s’assurer que son personnel est sensibilisé à </w:t>
      </w:r>
      <w:r w:rsidR="005C10F2">
        <w:rPr>
          <w:rFonts w:asciiTheme="minorHAnsi" w:hAnsiTheme="minorHAnsi"/>
          <w:sz w:val="24"/>
          <w:szCs w:val="24"/>
        </w:rPr>
        <w:t>sa</w:t>
      </w:r>
      <w:r w:rsidRPr="00895738">
        <w:rPr>
          <w:rFonts w:asciiTheme="minorHAnsi" w:hAnsiTheme="minorHAnsi"/>
          <w:sz w:val="24"/>
          <w:szCs w:val="24"/>
        </w:rPr>
        <w:t xml:space="preserve"> contribution à la </w:t>
      </w:r>
      <w:r>
        <w:rPr>
          <w:rFonts w:asciiTheme="minorHAnsi" w:hAnsiTheme="minorHAnsi"/>
          <w:sz w:val="24"/>
          <w:szCs w:val="24"/>
        </w:rPr>
        <w:t>c</w:t>
      </w:r>
      <w:r w:rsidRPr="00895738">
        <w:rPr>
          <w:rFonts w:asciiTheme="minorHAnsi" w:hAnsiTheme="minorHAnsi"/>
          <w:sz w:val="24"/>
          <w:szCs w:val="24"/>
        </w:rPr>
        <w:t>onformité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5738">
        <w:rPr>
          <w:rFonts w:asciiTheme="minorHAnsi" w:hAnsiTheme="minorHAnsi"/>
          <w:sz w:val="24"/>
          <w:szCs w:val="24"/>
        </w:rPr>
        <w:t>du produit ou du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5738">
        <w:rPr>
          <w:rFonts w:asciiTheme="minorHAnsi" w:hAnsiTheme="minorHAnsi"/>
          <w:sz w:val="24"/>
          <w:szCs w:val="24"/>
        </w:rPr>
        <w:t>service, à la sécurité du produit ainsi qu’à l’importance d’un comportement éthique. De plus, le fournisseur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5738">
        <w:rPr>
          <w:rFonts w:asciiTheme="minorHAnsi" w:hAnsiTheme="minorHAnsi"/>
          <w:sz w:val="24"/>
          <w:szCs w:val="24"/>
        </w:rPr>
        <w:t>s’engage à sensibiliser son personnel sur le risque de pièces contrefaites.</w:t>
      </w:r>
    </w:p>
    <w:p w:rsidR="00D62425" w:rsidRPr="002B0BBA" w:rsidRDefault="00D62425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Exigences réglementaires</w:t>
      </w:r>
    </w:p>
    <w:p w:rsidR="00D62425" w:rsidRDefault="002B0BBA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Dans le cadre de l’exécution de la commande, le fournisseur garantit la stricte application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2B0BBA">
        <w:rPr>
          <w:rFonts w:asciiTheme="minorHAnsi" w:hAnsiTheme="minorHAnsi"/>
          <w:sz w:val="24"/>
          <w:szCs w:val="24"/>
        </w:rPr>
        <w:t>des dispositions législatives et réglementaires, des exigences qualité et des normes applicables, et concernant</w:t>
      </w:r>
      <w:r>
        <w:rPr>
          <w:rFonts w:asciiTheme="minorHAnsi" w:hAnsiTheme="minorHAnsi"/>
          <w:sz w:val="24"/>
          <w:szCs w:val="24"/>
        </w:rPr>
        <w:t xml:space="preserve"> </w:t>
      </w:r>
      <w:r w:rsidRPr="002B0BBA">
        <w:rPr>
          <w:rFonts w:asciiTheme="minorHAnsi" w:hAnsiTheme="minorHAnsi"/>
          <w:sz w:val="24"/>
          <w:szCs w:val="24"/>
        </w:rPr>
        <w:t>notamment les relations avec son personnel, la santé, l’hygiène, la sécurité et la traçabilité des produits, la</w:t>
      </w:r>
      <w:r>
        <w:rPr>
          <w:rFonts w:asciiTheme="minorHAnsi" w:hAnsiTheme="minorHAnsi"/>
          <w:sz w:val="24"/>
          <w:szCs w:val="24"/>
        </w:rPr>
        <w:t xml:space="preserve"> </w:t>
      </w:r>
      <w:r w:rsidRPr="002B0BBA">
        <w:rPr>
          <w:rFonts w:asciiTheme="minorHAnsi" w:hAnsiTheme="minorHAnsi"/>
          <w:sz w:val="24"/>
          <w:szCs w:val="24"/>
        </w:rPr>
        <w:t>protection de l'environnement (</w:t>
      </w:r>
      <w:proofErr w:type="spellStart"/>
      <w:r w:rsidRPr="002B0BBA">
        <w:rPr>
          <w:rFonts w:asciiTheme="minorHAnsi" w:hAnsiTheme="minorHAnsi"/>
          <w:sz w:val="24"/>
          <w:szCs w:val="24"/>
        </w:rPr>
        <w:t>RoHS</w:t>
      </w:r>
      <w:proofErr w:type="spellEnd"/>
      <w:r w:rsidRPr="002B0BBA">
        <w:rPr>
          <w:rFonts w:asciiTheme="minorHAnsi" w:hAnsiTheme="minorHAnsi"/>
          <w:sz w:val="24"/>
          <w:szCs w:val="24"/>
        </w:rPr>
        <w:t>, REACH, etc…).</w:t>
      </w:r>
    </w:p>
    <w:p w:rsidR="00456BF4" w:rsidRDefault="00D62425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Aussi, le fournisseur applique les exigences réglementaires et normatives qui figurent sur les plans, commandes et annexes</w:t>
      </w:r>
      <w:r w:rsidR="00AD589B">
        <w:rPr>
          <w:rFonts w:asciiTheme="minorHAnsi" w:hAnsiTheme="minorHAnsi"/>
          <w:sz w:val="24"/>
          <w:szCs w:val="24"/>
        </w:rPr>
        <w:t>.</w:t>
      </w:r>
      <w:r w:rsidR="002B0BBA" w:rsidRPr="002B0BBA">
        <w:rPr>
          <w:rFonts w:asciiTheme="minorHAnsi" w:hAnsiTheme="minorHAnsi"/>
          <w:sz w:val="24"/>
          <w:szCs w:val="24"/>
        </w:rPr>
        <w:br/>
        <w:t>Le fournisseur s’engage à informer l’acheteur de toute modification des dispositions législatives et réglementaires</w:t>
      </w:r>
      <w:r w:rsidR="002B0BBA">
        <w:rPr>
          <w:rFonts w:asciiTheme="minorHAnsi" w:hAnsiTheme="minorHAnsi"/>
          <w:sz w:val="24"/>
          <w:szCs w:val="24"/>
        </w:rPr>
        <w:t xml:space="preserve"> </w:t>
      </w:r>
      <w:r w:rsidR="002B0BBA" w:rsidRPr="002B0BBA">
        <w:rPr>
          <w:rFonts w:asciiTheme="minorHAnsi" w:hAnsiTheme="minorHAnsi"/>
          <w:sz w:val="24"/>
          <w:szCs w:val="24"/>
        </w:rPr>
        <w:t>et normes applicables qui pourrai</w:t>
      </w:r>
      <w:r w:rsidR="002B0BBA">
        <w:rPr>
          <w:rFonts w:asciiTheme="minorHAnsi" w:hAnsiTheme="minorHAnsi"/>
          <w:sz w:val="24"/>
          <w:szCs w:val="24"/>
        </w:rPr>
        <w:t>en</w:t>
      </w:r>
      <w:r w:rsidR="002B0BBA" w:rsidRPr="002B0BBA">
        <w:rPr>
          <w:rFonts w:asciiTheme="minorHAnsi" w:hAnsiTheme="minorHAnsi"/>
          <w:sz w:val="24"/>
          <w:szCs w:val="24"/>
        </w:rPr>
        <w:t>t affecter les conditions de livraison ou d’exécution de la fourniture.</w:t>
      </w:r>
      <w:r w:rsidR="002B0BBA">
        <w:rPr>
          <w:rFonts w:ascii="Helvetica" w:hAnsi="Helvetica"/>
          <w:color w:val="000000"/>
          <w:sz w:val="14"/>
          <w:szCs w:val="14"/>
        </w:rPr>
        <w:br/>
      </w:r>
      <w:r w:rsidR="00456BF4" w:rsidRPr="002B0BBA">
        <w:rPr>
          <w:rFonts w:asciiTheme="minorHAnsi" w:hAnsiTheme="minorHAnsi"/>
          <w:sz w:val="24"/>
          <w:szCs w:val="24"/>
        </w:rPr>
        <w:t xml:space="preserve">Responsabilité contractuelle: le </w:t>
      </w:r>
      <w:r w:rsidR="00CF0F26">
        <w:rPr>
          <w:rFonts w:asciiTheme="minorHAnsi" w:hAnsiTheme="minorHAnsi"/>
          <w:sz w:val="24"/>
          <w:szCs w:val="24"/>
        </w:rPr>
        <w:t>fournisseur</w:t>
      </w:r>
      <w:r w:rsidR="00456BF4" w:rsidRPr="002B0BBA">
        <w:rPr>
          <w:rFonts w:asciiTheme="minorHAnsi" w:hAnsiTheme="minorHAnsi"/>
          <w:sz w:val="24"/>
          <w:szCs w:val="24"/>
        </w:rPr>
        <w:t xml:space="preserve"> a obligation de restituer les pièces en bon état.</w:t>
      </w:r>
    </w:p>
    <w:p w:rsidR="00D62425" w:rsidRDefault="00D62425" w:rsidP="005C10F2">
      <w:pPr>
        <w:rPr>
          <w:rFonts w:asciiTheme="minorHAnsi" w:hAnsiTheme="minorHAnsi"/>
          <w:sz w:val="24"/>
          <w:szCs w:val="24"/>
        </w:rPr>
      </w:pPr>
    </w:p>
    <w:p w:rsidR="00F92ADC" w:rsidRDefault="00F92ADC" w:rsidP="005C10F2">
      <w:pPr>
        <w:rPr>
          <w:rFonts w:asciiTheme="minorHAnsi" w:hAnsiTheme="minorHAnsi"/>
          <w:sz w:val="24"/>
          <w:szCs w:val="24"/>
        </w:rPr>
      </w:pPr>
    </w:p>
    <w:p w:rsidR="00D62425" w:rsidRDefault="00D62425" w:rsidP="005C10F2">
      <w:pPr>
        <w:rPr>
          <w:rFonts w:asciiTheme="minorHAnsi" w:hAnsiTheme="minorHAnsi"/>
          <w:sz w:val="24"/>
          <w:szCs w:val="24"/>
        </w:rPr>
      </w:pPr>
    </w:p>
    <w:p w:rsidR="00D62425" w:rsidRDefault="00D62425" w:rsidP="005C10F2">
      <w:pPr>
        <w:rPr>
          <w:rFonts w:asciiTheme="minorHAnsi" w:hAnsiTheme="minorHAnsi"/>
          <w:sz w:val="24"/>
          <w:szCs w:val="24"/>
        </w:rPr>
      </w:pPr>
    </w:p>
    <w:p w:rsidR="00D62425" w:rsidRDefault="00D62425" w:rsidP="005C10F2">
      <w:pPr>
        <w:rPr>
          <w:rFonts w:asciiTheme="minorHAnsi" w:hAnsiTheme="minorHAnsi"/>
          <w:sz w:val="24"/>
          <w:szCs w:val="24"/>
        </w:rPr>
      </w:pPr>
    </w:p>
    <w:p w:rsidR="00895738" w:rsidRDefault="00895738" w:rsidP="005C10F2">
      <w:pPr>
        <w:rPr>
          <w:rFonts w:asciiTheme="minorHAnsi" w:hAnsiTheme="minorHAnsi"/>
          <w:sz w:val="24"/>
          <w:szCs w:val="24"/>
        </w:rPr>
      </w:pPr>
    </w:p>
    <w:p w:rsidR="00895738" w:rsidRDefault="00895738" w:rsidP="005C10F2">
      <w:pPr>
        <w:rPr>
          <w:rFonts w:asciiTheme="minorHAnsi" w:hAnsiTheme="minorHAnsi"/>
          <w:sz w:val="24"/>
          <w:szCs w:val="24"/>
        </w:rPr>
      </w:pPr>
    </w:p>
    <w:p w:rsidR="00895738" w:rsidRPr="002B0BBA" w:rsidRDefault="00895738" w:rsidP="005C10F2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  <w:r w:rsidRPr="002B0BBA">
        <w:rPr>
          <w:rFonts w:asciiTheme="minorHAnsi" w:hAnsiTheme="minorHAnsi"/>
          <w:b/>
          <w:color w:val="000099"/>
          <w:sz w:val="24"/>
          <w:szCs w:val="24"/>
        </w:rPr>
        <w:lastRenderedPageBreak/>
        <w:t>EXIGENCES GENERALES</w:t>
      </w:r>
    </w:p>
    <w:p w:rsidR="007E2F9D" w:rsidRPr="002B0BBA" w:rsidRDefault="007E2F9D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Achats – sous-traitance réalisés par le fournisseur</w:t>
      </w:r>
    </w:p>
    <w:p w:rsidR="007E2F9D" w:rsidRPr="002B0BBA" w:rsidRDefault="007E2F9D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Si le fournisseur sous</w:t>
      </w:r>
      <w:r w:rsidR="005C10F2">
        <w:rPr>
          <w:rFonts w:asciiTheme="minorHAnsi" w:hAnsiTheme="minorHAnsi"/>
          <w:sz w:val="24"/>
          <w:szCs w:val="24"/>
        </w:rPr>
        <w:t>-</w:t>
      </w:r>
      <w:r w:rsidRPr="002B0BBA">
        <w:rPr>
          <w:rFonts w:asciiTheme="minorHAnsi" w:hAnsiTheme="minorHAnsi"/>
          <w:sz w:val="24"/>
          <w:szCs w:val="24"/>
        </w:rPr>
        <w:t xml:space="preserve">traite </w:t>
      </w:r>
      <w:r w:rsidR="005C10F2">
        <w:rPr>
          <w:rFonts w:asciiTheme="minorHAnsi" w:hAnsiTheme="minorHAnsi"/>
          <w:sz w:val="24"/>
          <w:szCs w:val="24"/>
        </w:rPr>
        <w:t>des</w:t>
      </w:r>
      <w:r w:rsidRPr="002B0BBA">
        <w:rPr>
          <w:rFonts w:asciiTheme="minorHAnsi" w:hAnsiTheme="minorHAnsi"/>
          <w:sz w:val="24"/>
          <w:szCs w:val="24"/>
        </w:rPr>
        <w:t xml:space="preserve"> </w:t>
      </w:r>
      <w:r w:rsidR="005C10F2">
        <w:rPr>
          <w:rFonts w:asciiTheme="minorHAnsi" w:hAnsiTheme="minorHAnsi"/>
          <w:sz w:val="24"/>
          <w:szCs w:val="24"/>
        </w:rPr>
        <w:t xml:space="preserve">opérations </w:t>
      </w:r>
      <w:r w:rsidRPr="002B0BBA">
        <w:rPr>
          <w:rFonts w:asciiTheme="minorHAnsi" w:hAnsiTheme="minorHAnsi"/>
          <w:sz w:val="24"/>
          <w:szCs w:val="24"/>
        </w:rPr>
        <w:t xml:space="preserve">impactant le produit, il doit : </w:t>
      </w:r>
    </w:p>
    <w:p w:rsidR="007E2F9D" w:rsidRPr="002B0BBA" w:rsidRDefault="007E2F9D" w:rsidP="005C10F2">
      <w:pPr>
        <w:numPr>
          <w:ilvl w:val="0"/>
          <w:numId w:val="7"/>
        </w:numPr>
        <w:tabs>
          <w:tab w:val="clear" w:pos="454"/>
        </w:tabs>
        <w:ind w:left="540" w:hanging="540"/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S’adresser à des fournisseurs agréés </w:t>
      </w:r>
    </w:p>
    <w:p w:rsidR="00CF0F26" w:rsidRDefault="007E2F9D" w:rsidP="005C10F2">
      <w:pPr>
        <w:numPr>
          <w:ilvl w:val="0"/>
          <w:numId w:val="7"/>
        </w:numPr>
        <w:tabs>
          <w:tab w:val="clear" w:pos="454"/>
        </w:tabs>
        <w:ind w:left="540" w:hanging="540"/>
        <w:rPr>
          <w:rFonts w:asciiTheme="minorHAnsi" w:hAnsiTheme="minorHAnsi"/>
          <w:sz w:val="24"/>
          <w:szCs w:val="24"/>
        </w:rPr>
      </w:pPr>
      <w:r w:rsidRPr="00895738">
        <w:rPr>
          <w:rFonts w:asciiTheme="minorHAnsi" w:hAnsiTheme="minorHAnsi"/>
          <w:sz w:val="24"/>
          <w:szCs w:val="24"/>
        </w:rPr>
        <w:t>Répercuter les présentes exige</w:t>
      </w:r>
      <w:r w:rsidR="005C10F2">
        <w:rPr>
          <w:rFonts w:asciiTheme="minorHAnsi" w:hAnsiTheme="minorHAnsi"/>
          <w:sz w:val="24"/>
          <w:szCs w:val="24"/>
        </w:rPr>
        <w:t>nces à ses propres fournisseurs</w:t>
      </w:r>
    </w:p>
    <w:p w:rsidR="008776CF" w:rsidRPr="00895738" w:rsidRDefault="00CF0F26" w:rsidP="005C10F2">
      <w:pPr>
        <w:numPr>
          <w:ilvl w:val="0"/>
          <w:numId w:val="7"/>
        </w:numPr>
        <w:tabs>
          <w:tab w:val="clear" w:pos="454"/>
        </w:tabs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Nous informer du fait de la sous-traitance de ces opérations à des tiers</w:t>
      </w:r>
      <w:r w:rsidR="00645D0A" w:rsidRPr="00895738">
        <w:rPr>
          <w:rFonts w:asciiTheme="minorHAnsi" w:hAnsiTheme="minorHAnsi"/>
          <w:sz w:val="24"/>
          <w:szCs w:val="24"/>
        </w:rPr>
        <w:br/>
      </w:r>
    </w:p>
    <w:p w:rsidR="00495A8B" w:rsidRPr="002B0BBA" w:rsidRDefault="00495A8B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Préservation du produit</w:t>
      </w:r>
      <w:r w:rsidR="008776CF" w:rsidRPr="002B0BBA">
        <w:rPr>
          <w:rFonts w:asciiTheme="minorHAnsi" w:hAnsiTheme="minorHAnsi"/>
        </w:rPr>
        <w:t xml:space="preserve"> / Livraison</w:t>
      </w:r>
    </w:p>
    <w:p w:rsidR="002B0BBA" w:rsidRPr="002B0BBA" w:rsidRDefault="00495A8B" w:rsidP="005C10F2">
      <w:pPr>
        <w:pStyle w:val="Retraitcorpsdetexte"/>
        <w:spacing w:after="60"/>
        <w:ind w:left="0"/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Le fournisseur met tout en œuvre pour préserver les produits qu’il réalise durant les phases de production, de traitement et de conditionnement</w:t>
      </w:r>
      <w:r w:rsidR="00823D62" w:rsidRPr="002B0BBA">
        <w:rPr>
          <w:rFonts w:asciiTheme="minorHAnsi" w:hAnsiTheme="minorHAnsi"/>
          <w:sz w:val="24"/>
          <w:szCs w:val="24"/>
        </w:rPr>
        <w:t xml:space="preserve"> (utilisation de l’emballage d’origine)</w:t>
      </w:r>
      <w:r w:rsidRPr="002B0BBA">
        <w:rPr>
          <w:rFonts w:asciiTheme="minorHAnsi" w:hAnsiTheme="minorHAnsi"/>
          <w:sz w:val="24"/>
          <w:szCs w:val="24"/>
        </w:rPr>
        <w:t>.</w:t>
      </w:r>
      <w:r w:rsidR="002B0BBA" w:rsidRPr="002B0BBA">
        <w:rPr>
          <w:rFonts w:asciiTheme="minorHAnsi" w:hAnsiTheme="minorHAnsi"/>
          <w:sz w:val="24"/>
          <w:szCs w:val="24"/>
        </w:rPr>
        <w:t xml:space="preserve"> </w:t>
      </w:r>
    </w:p>
    <w:p w:rsidR="002B0BBA" w:rsidRDefault="002B0BBA" w:rsidP="005C10F2">
      <w:pPr>
        <w:pStyle w:val="Retraitcorpsdetexte"/>
        <w:spacing w:after="6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 marchandises voyagent aux risques et péril de l’expéditeur.</w:t>
      </w:r>
    </w:p>
    <w:p w:rsidR="002B0BBA" w:rsidRDefault="00D62425" w:rsidP="005C10F2">
      <w:pPr>
        <w:pStyle w:val="Retraitcorpsdetexte"/>
        <w:spacing w:after="6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Les</w:t>
      </w:r>
      <w:r w:rsidR="002B0BBA">
        <w:rPr>
          <w:rFonts w:asciiTheme="minorHAnsi" w:hAnsiTheme="minorHAnsi"/>
          <w:sz w:val="24"/>
          <w:szCs w:val="24"/>
        </w:rPr>
        <w:t xml:space="preserve"> livraisons garantissent implicitement qu’il ne s’agit pas de produits contrefaits ou susceptibles de l’être.</w:t>
      </w:r>
    </w:p>
    <w:p w:rsidR="002B0BBA" w:rsidRDefault="002B0BBA" w:rsidP="005C10F2">
      <w:pPr>
        <w:pStyle w:val="Titre2"/>
        <w:rPr>
          <w:rFonts w:asciiTheme="minorHAnsi" w:hAnsiTheme="minorHAnsi"/>
        </w:rPr>
      </w:pPr>
      <w:r>
        <w:rPr>
          <w:rFonts w:asciiTheme="minorHAnsi" w:hAnsiTheme="minorHAnsi"/>
        </w:rPr>
        <w:t>Qualité</w:t>
      </w:r>
    </w:p>
    <w:p w:rsidR="002B0BBA" w:rsidRDefault="002B0BBA" w:rsidP="005C10F2">
      <w:pPr>
        <w:pStyle w:val="Titre2"/>
        <w:rPr>
          <w:rFonts w:asciiTheme="minorHAnsi" w:hAnsiTheme="minorHAnsi"/>
        </w:rPr>
      </w:pPr>
      <w:r>
        <w:rPr>
          <w:rFonts w:asciiTheme="minorHAnsi" w:hAnsiTheme="minorHAnsi"/>
          <w:b w:val="0"/>
          <w:color w:val="auto"/>
        </w:rPr>
        <w:t>L</w:t>
      </w:r>
      <w:r w:rsidRPr="002B0BBA">
        <w:rPr>
          <w:rFonts w:asciiTheme="minorHAnsi" w:hAnsiTheme="minorHAnsi"/>
          <w:b w:val="0"/>
          <w:color w:val="auto"/>
        </w:rPr>
        <w:t>e dossier 1er Article (FAI) est exigé auprès du fournisseur dans le cas d’une commande d’une nouvelle</w:t>
      </w:r>
      <w:r>
        <w:rPr>
          <w:rFonts w:asciiTheme="minorHAnsi" w:hAnsiTheme="minorHAnsi"/>
          <w:b w:val="0"/>
          <w:color w:val="auto"/>
        </w:rPr>
        <w:t xml:space="preserve"> </w:t>
      </w:r>
      <w:r w:rsidRPr="002B0BBA">
        <w:rPr>
          <w:rFonts w:asciiTheme="minorHAnsi" w:hAnsiTheme="minorHAnsi"/>
          <w:b w:val="0"/>
          <w:color w:val="auto"/>
        </w:rPr>
        <w:t>référence, d’un changement industriel ou d’une interruption de fabrication supérieure à 24 mois</w:t>
      </w:r>
      <w:r>
        <w:rPr>
          <w:rFonts w:asciiTheme="minorHAnsi" w:hAnsiTheme="minorHAnsi"/>
          <w:b w:val="0"/>
          <w:color w:val="auto"/>
        </w:rPr>
        <w:t>.</w:t>
      </w:r>
    </w:p>
    <w:p w:rsidR="007C53F9" w:rsidRPr="002B0BBA" w:rsidRDefault="007C53F9" w:rsidP="005C10F2">
      <w:pPr>
        <w:pStyle w:val="Titre2"/>
        <w:pBdr>
          <w:top w:val="single" w:sz="4" w:space="1" w:color="auto"/>
        </w:pBdr>
        <w:rPr>
          <w:rFonts w:asciiTheme="minorHAnsi" w:hAnsiTheme="minorHAnsi"/>
        </w:rPr>
      </w:pPr>
      <w:r w:rsidRPr="002B0BBA">
        <w:rPr>
          <w:rFonts w:asciiTheme="minorHAnsi" w:hAnsiTheme="minorHAnsi"/>
        </w:rPr>
        <w:t>Modification technique – Evolution du produit</w:t>
      </w:r>
    </w:p>
    <w:p w:rsidR="007C53F9" w:rsidRPr="002B0BBA" w:rsidRDefault="007C53F9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Le fournisseur s’engage à </w:t>
      </w:r>
      <w:r w:rsidR="005C10F2">
        <w:rPr>
          <w:rFonts w:asciiTheme="minorHAnsi" w:hAnsiTheme="minorHAnsi"/>
          <w:sz w:val="24"/>
          <w:szCs w:val="24"/>
        </w:rPr>
        <w:t xml:space="preserve">nous </w:t>
      </w:r>
      <w:r w:rsidRPr="002B0BBA">
        <w:rPr>
          <w:rFonts w:asciiTheme="minorHAnsi" w:hAnsiTheme="minorHAnsi"/>
          <w:sz w:val="24"/>
          <w:szCs w:val="24"/>
        </w:rPr>
        <w:t xml:space="preserve">informer </w:t>
      </w:r>
      <w:r w:rsidR="00645D0A" w:rsidRPr="002B0BBA">
        <w:rPr>
          <w:rFonts w:asciiTheme="minorHAnsi" w:hAnsiTheme="minorHAnsi"/>
          <w:sz w:val="24"/>
          <w:szCs w:val="24"/>
        </w:rPr>
        <w:t>avant toute</w:t>
      </w:r>
      <w:r w:rsidRPr="002B0BBA">
        <w:rPr>
          <w:rFonts w:asciiTheme="minorHAnsi" w:hAnsiTheme="minorHAnsi"/>
          <w:sz w:val="24"/>
          <w:szCs w:val="24"/>
        </w:rPr>
        <w:t xml:space="preserve"> modification </w:t>
      </w:r>
      <w:r w:rsidR="005C10F2">
        <w:rPr>
          <w:rFonts w:asciiTheme="minorHAnsi" w:hAnsiTheme="minorHAnsi"/>
          <w:sz w:val="24"/>
          <w:szCs w:val="24"/>
        </w:rPr>
        <w:t>du</w:t>
      </w:r>
      <w:r w:rsidRPr="002B0BBA">
        <w:rPr>
          <w:rFonts w:asciiTheme="minorHAnsi" w:hAnsiTheme="minorHAnsi"/>
          <w:sz w:val="24"/>
          <w:szCs w:val="24"/>
        </w:rPr>
        <w:t xml:space="preserve"> pro</w:t>
      </w:r>
      <w:r w:rsidR="009E5C03" w:rsidRPr="002B0BBA">
        <w:rPr>
          <w:rFonts w:asciiTheme="minorHAnsi" w:hAnsiTheme="minorHAnsi"/>
          <w:sz w:val="24"/>
          <w:szCs w:val="24"/>
        </w:rPr>
        <w:t>cédé de fabrication</w:t>
      </w:r>
      <w:r w:rsidRPr="002B0BBA">
        <w:rPr>
          <w:rFonts w:asciiTheme="minorHAnsi" w:hAnsiTheme="minorHAnsi"/>
          <w:sz w:val="24"/>
          <w:szCs w:val="24"/>
        </w:rPr>
        <w:t xml:space="preserve"> ou ayant une influence sur celui - ci : changement de site, d’outillage, </w:t>
      </w:r>
      <w:r w:rsidR="005C10F2">
        <w:rPr>
          <w:rFonts w:asciiTheme="minorHAnsi" w:hAnsiTheme="minorHAnsi"/>
          <w:sz w:val="24"/>
          <w:szCs w:val="24"/>
        </w:rPr>
        <w:t xml:space="preserve">de produits chimiques utilisés, </w:t>
      </w:r>
      <w:r w:rsidRPr="002B0BBA">
        <w:rPr>
          <w:rFonts w:asciiTheme="minorHAnsi" w:hAnsiTheme="minorHAnsi"/>
          <w:sz w:val="24"/>
          <w:szCs w:val="24"/>
        </w:rPr>
        <w:t>de procédé, de sous</w:t>
      </w:r>
      <w:r w:rsidR="00E23FB4" w:rsidRPr="002B0BBA">
        <w:rPr>
          <w:rFonts w:asciiTheme="minorHAnsi" w:hAnsiTheme="minorHAnsi"/>
          <w:sz w:val="24"/>
          <w:szCs w:val="24"/>
        </w:rPr>
        <w:t xml:space="preserve"> - </w:t>
      </w:r>
      <w:r w:rsidRPr="002B0BBA">
        <w:rPr>
          <w:rFonts w:asciiTheme="minorHAnsi" w:hAnsiTheme="minorHAnsi"/>
          <w:sz w:val="24"/>
          <w:szCs w:val="24"/>
        </w:rPr>
        <w:t xml:space="preserve">traitant … </w:t>
      </w:r>
    </w:p>
    <w:p w:rsidR="00495A8B" w:rsidRPr="002B0BBA" w:rsidRDefault="007C53F9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De même, toute modification technique susceptible de modifier les performances, la fiabilité, la durée de vie du produit, </w:t>
      </w:r>
      <w:r w:rsidR="005C10F2">
        <w:rPr>
          <w:rFonts w:asciiTheme="minorHAnsi" w:hAnsiTheme="minorHAnsi"/>
          <w:sz w:val="24"/>
          <w:szCs w:val="24"/>
        </w:rPr>
        <w:t>d</w:t>
      </w:r>
      <w:r w:rsidR="00CF0F26">
        <w:rPr>
          <w:rFonts w:asciiTheme="minorHAnsi" w:hAnsiTheme="minorHAnsi"/>
          <w:sz w:val="24"/>
          <w:szCs w:val="24"/>
        </w:rPr>
        <w:t>oit faire l’objet d’une information et d’une approbation par nos services achat et qualité</w:t>
      </w:r>
      <w:r w:rsidRPr="002B0BBA">
        <w:rPr>
          <w:rFonts w:asciiTheme="minorHAnsi" w:hAnsiTheme="minorHAnsi"/>
          <w:sz w:val="24"/>
          <w:szCs w:val="24"/>
        </w:rPr>
        <w:t>.</w:t>
      </w:r>
    </w:p>
    <w:p w:rsidR="00495A8B" w:rsidRPr="002B0BBA" w:rsidRDefault="00495A8B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Contrôle et acceptation</w:t>
      </w:r>
    </w:p>
    <w:p w:rsidR="00495A8B" w:rsidRPr="002B0BBA" w:rsidRDefault="00495A8B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Le </w:t>
      </w:r>
      <w:r w:rsidRPr="002B0BBA">
        <w:rPr>
          <w:rFonts w:asciiTheme="minorHAnsi" w:hAnsiTheme="minorHAnsi"/>
          <w:b/>
          <w:sz w:val="24"/>
          <w:szCs w:val="24"/>
        </w:rPr>
        <w:t>fournisseur contrôle les produits</w:t>
      </w:r>
      <w:r w:rsidRPr="002B0BBA">
        <w:rPr>
          <w:rFonts w:asciiTheme="minorHAnsi" w:hAnsiTheme="minorHAnsi"/>
          <w:sz w:val="24"/>
          <w:szCs w:val="24"/>
        </w:rPr>
        <w:t xml:space="preserve"> à toutes les phases appropriées </w:t>
      </w:r>
      <w:r w:rsidR="009E5C03" w:rsidRPr="002B0BBA">
        <w:rPr>
          <w:rFonts w:asciiTheme="minorHAnsi" w:hAnsiTheme="minorHAnsi"/>
          <w:sz w:val="24"/>
          <w:szCs w:val="24"/>
        </w:rPr>
        <w:t>du process</w:t>
      </w:r>
      <w:r w:rsidR="00CF0F26">
        <w:rPr>
          <w:rFonts w:asciiTheme="minorHAnsi" w:hAnsiTheme="minorHAnsi"/>
          <w:sz w:val="24"/>
          <w:szCs w:val="24"/>
        </w:rPr>
        <w:t>us</w:t>
      </w:r>
      <w:r w:rsidR="009E5C03" w:rsidRPr="002B0BBA">
        <w:rPr>
          <w:rFonts w:asciiTheme="minorHAnsi" w:hAnsiTheme="minorHAnsi"/>
          <w:sz w:val="24"/>
          <w:szCs w:val="24"/>
        </w:rPr>
        <w:t xml:space="preserve"> de</w:t>
      </w:r>
      <w:r w:rsidRPr="002B0BBA">
        <w:rPr>
          <w:rFonts w:asciiTheme="minorHAnsi" w:hAnsiTheme="minorHAnsi"/>
          <w:sz w:val="24"/>
          <w:szCs w:val="24"/>
        </w:rPr>
        <w:t xml:space="preserve"> réalisation du produit, et </w:t>
      </w:r>
      <w:r w:rsidRPr="002B0BBA">
        <w:rPr>
          <w:rFonts w:asciiTheme="minorHAnsi" w:hAnsiTheme="minorHAnsi"/>
          <w:b/>
          <w:sz w:val="24"/>
          <w:szCs w:val="24"/>
        </w:rPr>
        <w:t>valide la conformité avant expédition</w:t>
      </w:r>
      <w:r w:rsidRPr="002B0BBA">
        <w:rPr>
          <w:rFonts w:asciiTheme="minorHAnsi" w:hAnsiTheme="minorHAnsi"/>
          <w:sz w:val="24"/>
          <w:szCs w:val="24"/>
        </w:rPr>
        <w:t>. Il enregistre les résultats des contrôles.</w:t>
      </w:r>
    </w:p>
    <w:p w:rsidR="00495A8B" w:rsidRPr="002B0BBA" w:rsidRDefault="00495A8B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Le produit est livré accompagné d’un bordereau de livraison et de la documentation exigée sur la commande (</w:t>
      </w:r>
      <w:r w:rsidR="00E23FB4" w:rsidRPr="002B0BBA">
        <w:rPr>
          <w:rFonts w:asciiTheme="minorHAnsi" w:hAnsiTheme="minorHAnsi"/>
          <w:sz w:val="24"/>
          <w:szCs w:val="24"/>
        </w:rPr>
        <w:t>CCPU</w:t>
      </w:r>
      <w:r w:rsidRPr="002B0BBA">
        <w:rPr>
          <w:rFonts w:asciiTheme="minorHAnsi" w:hAnsiTheme="minorHAnsi"/>
          <w:sz w:val="24"/>
          <w:szCs w:val="24"/>
        </w:rPr>
        <w:t xml:space="preserve">, déclaration de conformité, relevé de contrôle, </w:t>
      </w:r>
      <w:r w:rsidR="00250AF0" w:rsidRPr="002B0BBA">
        <w:rPr>
          <w:rFonts w:asciiTheme="minorHAnsi" w:hAnsiTheme="minorHAnsi"/>
          <w:sz w:val="24"/>
          <w:szCs w:val="24"/>
        </w:rPr>
        <w:t>gamme</w:t>
      </w:r>
      <w:r w:rsidRPr="002B0BBA">
        <w:rPr>
          <w:rFonts w:asciiTheme="minorHAnsi" w:hAnsiTheme="minorHAnsi"/>
          <w:sz w:val="24"/>
          <w:szCs w:val="24"/>
        </w:rPr>
        <w:t>…).</w:t>
      </w:r>
    </w:p>
    <w:p w:rsidR="00495A8B" w:rsidRPr="002B0BBA" w:rsidRDefault="00495A8B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Maîtrise du produit non conforme.</w:t>
      </w:r>
    </w:p>
    <w:p w:rsidR="00495A8B" w:rsidRPr="002B0BBA" w:rsidRDefault="00495A8B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Le fournisseur signale toute anomalie. </w:t>
      </w:r>
    </w:p>
    <w:p w:rsidR="00495A8B" w:rsidRDefault="00495A8B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b/>
          <w:sz w:val="24"/>
          <w:szCs w:val="24"/>
        </w:rPr>
        <w:t>La livraison d’un produit non-conforme est conditionnée</w:t>
      </w:r>
      <w:r w:rsidRPr="002B0BBA">
        <w:rPr>
          <w:rFonts w:asciiTheme="minorHAnsi" w:hAnsiTheme="minorHAnsi"/>
          <w:sz w:val="24"/>
          <w:szCs w:val="24"/>
        </w:rPr>
        <w:t xml:space="preserve"> par l’acceptation préalable d’une </w:t>
      </w:r>
      <w:r w:rsidRPr="002B0BBA">
        <w:rPr>
          <w:rFonts w:asciiTheme="minorHAnsi" w:hAnsiTheme="minorHAnsi"/>
          <w:b/>
          <w:sz w:val="24"/>
          <w:szCs w:val="24"/>
        </w:rPr>
        <w:t>dérogation</w:t>
      </w:r>
      <w:r w:rsidRPr="002B0BBA">
        <w:rPr>
          <w:rFonts w:asciiTheme="minorHAnsi" w:hAnsiTheme="minorHAnsi"/>
          <w:sz w:val="24"/>
          <w:szCs w:val="24"/>
        </w:rPr>
        <w:t xml:space="preserve"> confirmée par la Société </w:t>
      </w:r>
      <w:r w:rsidR="00F66E40" w:rsidRPr="002B0BBA">
        <w:rPr>
          <w:rFonts w:asciiTheme="minorHAnsi" w:hAnsiTheme="minorHAnsi"/>
          <w:sz w:val="24"/>
          <w:szCs w:val="24"/>
        </w:rPr>
        <w:t>GRESSET</w:t>
      </w:r>
      <w:r w:rsidR="00876DD2">
        <w:rPr>
          <w:rFonts w:asciiTheme="minorHAnsi" w:hAnsiTheme="minorHAnsi"/>
          <w:sz w:val="24"/>
          <w:szCs w:val="24"/>
        </w:rPr>
        <w:t xml:space="preserve"> ET ASSOCIES /  SNL</w:t>
      </w:r>
      <w:r w:rsidRPr="002B0BBA">
        <w:rPr>
          <w:rFonts w:asciiTheme="minorHAnsi" w:hAnsiTheme="minorHAnsi"/>
          <w:sz w:val="24"/>
          <w:szCs w:val="24"/>
        </w:rPr>
        <w:t>. Le produit concerné est identifié et accompagné d’une copie de la dérogation.</w:t>
      </w:r>
    </w:p>
    <w:p w:rsidR="00AD589B" w:rsidRDefault="00AD589B" w:rsidP="005C10F2">
      <w:pPr>
        <w:rPr>
          <w:rFonts w:asciiTheme="minorHAnsi" w:hAnsiTheme="minorHAnsi"/>
          <w:sz w:val="24"/>
          <w:szCs w:val="24"/>
        </w:rPr>
      </w:pPr>
    </w:p>
    <w:p w:rsidR="00AD589B" w:rsidRDefault="00AD589B" w:rsidP="005C10F2">
      <w:pPr>
        <w:rPr>
          <w:rFonts w:asciiTheme="minorHAnsi" w:hAnsiTheme="minorHAnsi"/>
          <w:sz w:val="24"/>
          <w:szCs w:val="24"/>
        </w:rPr>
      </w:pPr>
    </w:p>
    <w:p w:rsidR="00AD589B" w:rsidRDefault="00AD589B" w:rsidP="005C10F2">
      <w:pPr>
        <w:rPr>
          <w:rFonts w:asciiTheme="minorHAnsi" w:hAnsiTheme="minorHAnsi"/>
          <w:sz w:val="24"/>
          <w:szCs w:val="24"/>
        </w:rPr>
      </w:pPr>
    </w:p>
    <w:p w:rsidR="00F92ADC" w:rsidRDefault="00F92ADC" w:rsidP="005C10F2">
      <w:pPr>
        <w:rPr>
          <w:rFonts w:asciiTheme="minorHAnsi" w:hAnsiTheme="minorHAnsi"/>
          <w:sz w:val="24"/>
          <w:szCs w:val="24"/>
        </w:rPr>
      </w:pPr>
    </w:p>
    <w:p w:rsidR="00F92ADC" w:rsidRDefault="00F92ADC" w:rsidP="005C10F2">
      <w:pPr>
        <w:rPr>
          <w:rFonts w:asciiTheme="minorHAnsi" w:hAnsiTheme="minorHAnsi"/>
          <w:sz w:val="24"/>
          <w:szCs w:val="24"/>
        </w:rPr>
      </w:pPr>
    </w:p>
    <w:p w:rsidR="00AD589B" w:rsidRDefault="00AD589B" w:rsidP="00AD589B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</w:p>
    <w:p w:rsidR="00AD589B" w:rsidRPr="002B0BBA" w:rsidRDefault="00AD589B" w:rsidP="00AD589B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  <w:r w:rsidRPr="002B0BBA">
        <w:rPr>
          <w:rFonts w:asciiTheme="minorHAnsi" w:hAnsiTheme="minorHAnsi"/>
          <w:b/>
          <w:color w:val="000099"/>
          <w:sz w:val="24"/>
          <w:szCs w:val="24"/>
        </w:rPr>
        <w:t>EXIGENCES GENERALES</w:t>
      </w:r>
    </w:p>
    <w:p w:rsidR="00495A8B" w:rsidRPr="002B0BBA" w:rsidRDefault="00495A8B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Action corrective et préventive.</w:t>
      </w:r>
    </w:p>
    <w:p w:rsidR="009E5C03" w:rsidRPr="002B0BBA" w:rsidRDefault="009E5C03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En cas de retour (non-conformité), le fournisseur s’engage à accusé réception de la fiche de non-conformité sous une semaine. Cet AR indiquera un engagement pour la date de mise en place des actions </w:t>
      </w:r>
      <w:r w:rsidRPr="002B0BBA">
        <w:rPr>
          <w:rFonts w:asciiTheme="minorHAnsi" w:hAnsiTheme="minorHAnsi"/>
          <w:color w:val="0070C0"/>
          <w:sz w:val="24"/>
          <w:szCs w:val="24"/>
        </w:rPr>
        <w:t>correctives</w:t>
      </w:r>
      <w:r w:rsidRPr="002B0BBA">
        <w:rPr>
          <w:rFonts w:asciiTheme="minorHAnsi" w:hAnsiTheme="minorHAnsi"/>
          <w:sz w:val="24"/>
          <w:szCs w:val="24"/>
        </w:rPr>
        <w:t xml:space="preserve"> et le cas échéant pour la mise en conformité des pièces. Les traitements des retours doivent être prioritaires dans le flux.</w:t>
      </w:r>
    </w:p>
    <w:p w:rsidR="00495A8B" w:rsidRDefault="00495A8B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Le fournisseur informe </w:t>
      </w:r>
      <w:r w:rsidR="00D62425">
        <w:rPr>
          <w:rFonts w:asciiTheme="minorHAnsi" w:hAnsiTheme="minorHAnsi"/>
          <w:sz w:val="24"/>
          <w:szCs w:val="24"/>
        </w:rPr>
        <w:t>de ses actions</w:t>
      </w:r>
      <w:r w:rsidRPr="002B0BBA">
        <w:rPr>
          <w:rFonts w:asciiTheme="minorHAnsi" w:hAnsiTheme="minorHAnsi"/>
          <w:sz w:val="24"/>
          <w:szCs w:val="24"/>
        </w:rPr>
        <w:t xml:space="preserve"> </w:t>
      </w:r>
      <w:r w:rsidRPr="002B0BBA">
        <w:rPr>
          <w:rFonts w:asciiTheme="minorHAnsi" w:hAnsiTheme="minorHAnsi"/>
          <w:color w:val="0070C0"/>
          <w:sz w:val="24"/>
          <w:szCs w:val="24"/>
        </w:rPr>
        <w:t>préventives</w:t>
      </w:r>
      <w:r w:rsidRPr="002B0BBA">
        <w:rPr>
          <w:rFonts w:asciiTheme="minorHAnsi" w:hAnsiTheme="minorHAnsi"/>
          <w:sz w:val="24"/>
          <w:szCs w:val="24"/>
        </w:rPr>
        <w:t xml:space="preserve"> qu’il </w:t>
      </w:r>
      <w:r w:rsidR="009E5C03" w:rsidRPr="002B0BBA">
        <w:rPr>
          <w:rFonts w:asciiTheme="minorHAnsi" w:hAnsiTheme="minorHAnsi"/>
          <w:sz w:val="24"/>
          <w:szCs w:val="24"/>
        </w:rPr>
        <w:t>décide</w:t>
      </w:r>
      <w:r w:rsidRPr="002B0BBA">
        <w:rPr>
          <w:rFonts w:asciiTheme="minorHAnsi" w:hAnsiTheme="minorHAnsi"/>
          <w:sz w:val="24"/>
          <w:szCs w:val="24"/>
        </w:rPr>
        <w:t xml:space="preserve"> mettre en œuvre.</w:t>
      </w:r>
    </w:p>
    <w:p w:rsidR="00895738" w:rsidRDefault="00895738" w:rsidP="005C10F2">
      <w:pPr>
        <w:pStyle w:val="Retraitcorpsdetexte"/>
        <w:ind w:left="0"/>
        <w:rPr>
          <w:rFonts w:asciiTheme="minorHAnsi" w:hAnsiTheme="minorHAnsi"/>
          <w:b/>
          <w:color w:val="000099"/>
          <w:sz w:val="24"/>
          <w:szCs w:val="24"/>
        </w:rPr>
      </w:pPr>
    </w:p>
    <w:p w:rsidR="008F17F8" w:rsidRPr="002B0BBA" w:rsidRDefault="008F17F8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Droit de visite et d’accès.</w:t>
      </w:r>
    </w:p>
    <w:p w:rsidR="00166125" w:rsidRPr="002B0BBA" w:rsidRDefault="008F17F8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Le fournisseur et ses propres fournisseurs doivent</w:t>
      </w:r>
      <w:r w:rsidR="00166125" w:rsidRPr="002B0BBA">
        <w:rPr>
          <w:rFonts w:asciiTheme="minorHAnsi" w:hAnsiTheme="minorHAnsi"/>
          <w:sz w:val="24"/>
          <w:szCs w:val="24"/>
        </w:rPr>
        <w:t xml:space="preserve"> vis-à-vis </w:t>
      </w:r>
      <w:r w:rsidR="00D62425">
        <w:rPr>
          <w:rFonts w:asciiTheme="minorHAnsi" w:hAnsiTheme="minorHAnsi"/>
          <w:sz w:val="24"/>
          <w:szCs w:val="24"/>
        </w:rPr>
        <w:t>des s</w:t>
      </w:r>
      <w:r w:rsidR="00166125" w:rsidRPr="002B0BBA">
        <w:rPr>
          <w:rFonts w:asciiTheme="minorHAnsi" w:hAnsiTheme="minorHAnsi"/>
          <w:sz w:val="24"/>
          <w:szCs w:val="24"/>
        </w:rPr>
        <w:t>ociété</w:t>
      </w:r>
      <w:r w:rsidR="00D62425">
        <w:rPr>
          <w:rFonts w:asciiTheme="minorHAnsi" w:hAnsiTheme="minorHAnsi"/>
          <w:sz w:val="24"/>
          <w:szCs w:val="24"/>
        </w:rPr>
        <w:t>s</w:t>
      </w:r>
      <w:r w:rsidR="00166125" w:rsidRPr="002B0BBA">
        <w:rPr>
          <w:rFonts w:asciiTheme="minorHAnsi" w:hAnsiTheme="minorHAnsi"/>
          <w:sz w:val="24"/>
          <w:szCs w:val="24"/>
        </w:rPr>
        <w:t xml:space="preserve"> </w:t>
      </w:r>
      <w:r w:rsidR="00F66E40" w:rsidRPr="002B0BBA">
        <w:rPr>
          <w:rFonts w:asciiTheme="minorHAnsi" w:hAnsiTheme="minorHAnsi"/>
          <w:sz w:val="24"/>
          <w:szCs w:val="24"/>
        </w:rPr>
        <w:t>GRESSET</w:t>
      </w:r>
      <w:r w:rsidR="00D62425">
        <w:rPr>
          <w:rFonts w:asciiTheme="minorHAnsi" w:hAnsiTheme="minorHAnsi"/>
          <w:sz w:val="24"/>
          <w:szCs w:val="24"/>
        </w:rPr>
        <w:t xml:space="preserve"> </w:t>
      </w:r>
      <w:r w:rsidR="00876DD2">
        <w:rPr>
          <w:rFonts w:asciiTheme="minorHAnsi" w:hAnsiTheme="minorHAnsi"/>
          <w:sz w:val="24"/>
          <w:szCs w:val="24"/>
        </w:rPr>
        <w:t xml:space="preserve">ET ASSOCIES </w:t>
      </w:r>
      <w:r w:rsidR="00D62425">
        <w:rPr>
          <w:rFonts w:asciiTheme="minorHAnsi" w:hAnsiTheme="minorHAnsi"/>
          <w:sz w:val="24"/>
          <w:szCs w:val="24"/>
        </w:rPr>
        <w:t>et SNL</w:t>
      </w:r>
      <w:r w:rsidR="00166125" w:rsidRPr="002B0BBA">
        <w:rPr>
          <w:rFonts w:asciiTheme="minorHAnsi" w:hAnsiTheme="minorHAnsi"/>
          <w:sz w:val="24"/>
          <w:szCs w:val="24"/>
        </w:rPr>
        <w:t>, de ses clients et des organismes officiels de surveillance :</w:t>
      </w:r>
    </w:p>
    <w:p w:rsidR="008F17F8" w:rsidRPr="002B0BBA" w:rsidRDefault="00166125" w:rsidP="005C10F2">
      <w:pPr>
        <w:numPr>
          <w:ilvl w:val="0"/>
          <w:numId w:val="6"/>
        </w:numPr>
        <w:tabs>
          <w:tab w:val="clear" w:pos="1894"/>
        </w:tabs>
        <w:ind w:left="360" w:hanging="360"/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b/>
          <w:sz w:val="24"/>
          <w:szCs w:val="24"/>
        </w:rPr>
        <w:t>T</w:t>
      </w:r>
      <w:r w:rsidR="008F17F8" w:rsidRPr="002B0BBA">
        <w:rPr>
          <w:rFonts w:asciiTheme="minorHAnsi" w:hAnsiTheme="minorHAnsi"/>
          <w:b/>
          <w:sz w:val="24"/>
          <w:szCs w:val="24"/>
        </w:rPr>
        <w:t>enir à disposition</w:t>
      </w:r>
      <w:r w:rsidR="008F17F8" w:rsidRPr="002B0BBA">
        <w:rPr>
          <w:rFonts w:asciiTheme="minorHAnsi" w:hAnsiTheme="minorHAnsi"/>
          <w:sz w:val="24"/>
          <w:szCs w:val="24"/>
        </w:rPr>
        <w:t xml:space="preserve"> </w:t>
      </w:r>
      <w:r w:rsidR="008F17F8" w:rsidRPr="002B0BBA">
        <w:rPr>
          <w:rFonts w:asciiTheme="minorHAnsi" w:hAnsiTheme="minorHAnsi"/>
          <w:b/>
          <w:sz w:val="24"/>
          <w:szCs w:val="24"/>
        </w:rPr>
        <w:t>tous les enregistrements</w:t>
      </w:r>
      <w:r w:rsidR="008F17F8" w:rsidRPr="002B0BBA">
        <w:rPr>
          <w:rFonts w:asciiTheme="minorHAnsi" w:hAnsiTheme="minorHAnsi"/>
          <w:sz w:val="24"/>
          <w:szCs w:val="24"/>
        </w:rPr>
        <w:t xml:space="preserve"> qui </w:t>
      </w:r>
      <w:r w:rsidR="009D1C6D" w:rsidRPr="002B0BBA">
        <w:rPr>
          <w:rFonts w:asciiTheme="minorHAnsi" w:hAnsiTheme="minorHAnsi"/>
          <w:sz w:val="24"/>
          <w:szCs w:val="24"/>
        </w:rPr>
        <w:t>démontrent</w:t>
      </w:r>
      <w:r w:rsidR="008F17F8" w:rsidRPr="002B0BBA">
        <w:rPr>
          <w:rFonts w:asciiTheme="minorHAnsi" w:hAnsiTheme="minorHAnsi"/>
          <w:sz w:val="24"/>
          <w:szCs w:val="24"/>
        </w:rPr>
        <w:t xml:space="preserve"> l’exécution du contrat conformément aux exigences.</w:t>
      </w:r>
    </w:p>
    <w:p w:rsidR="008F17F8" w:rsidRPr="002B0BBA" w:rsidRDefault="00166125" w:rsidP="005C10F2">
      <w:pPr>
        <w:numPr>
          <w:ilvl w:val="0"/>
          <w:numId w:val="6"/>
        </w:numPr>
        <w:tabs>
          <w:tab w:val="clear" w:pos="1894"/>
        </w:tabs>
        <w:ind w:left="360" w:hanging="360"/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A</w:t>
      </w:r>
      <w:r w:rsidR="005C0C00" w:rsidRPr="002B0BBA">
        <w:rPr>
          <w:rFonts w:asciiTheme="minorHAnsi" w:hAnsiTheme="minorHAnsi"/>
          <w:sz w:val="24"/>
          <w:szCs w:val="24"/>
        </w:rPr>
        <w:t>ssurer</w:t>
      </w:r>
      <w:r w:rsidR="008F17F8" w:rsidRPr="002B0BBA">
        <w:rPr>
          <w:rFonts w:asciiTheme="minorHAnsi" w:hAnsiTheme="minorHAnsi"/>
          <w:sz w:val="24"/>
          <w:szCs w:val="24"/>
        </w:rPr>
        <w:t xml:space="preserve"> </w:t>
      </w:r>
      <w:r w:rsidR="005C0C00" w:rsidRPr="002B0BBA">
        <w:rPr>
          <w:rFonts w:asciiTheme="minorHAnsi" w:hAnsiTheme="minorHAnsi"/>
          <w:b/>
          <w:sz w:val="24"/>
          <w:szCs w:val="24"/>
        </w:rPr>
        <w:t>l’accès à ses</w:t>
      </w:r>
      <w:r w:rsidR="008F17F8" w:rsidRPr="002B0BBA">
        <w:rPr>
          <w:rFonts w:asciiTheme="minorHAnsi" w:hAnsiTheme="minorHAnsi"/>
          <w:b/>
          <w:sz w:val="24"/>
          <w:szCs w:val="24"/>
        </w:rPr>
        <w:t xml:space="preserve"> installations</w:t>
      </w:r>
      <w:r w:rsidR="005C0C00" w:rsidRPr="002B0BBA">
        <w:rPr>
          <w:rFonts w:asciiTheme="minorHAnsi" w:hAnsiTheme="minorHAnsi"/>
          <w:sz w:val="24"/>
          <w:szCs w:val="24"/>
        </w:rPr>
        <w:t xml:space="preserve"> (</w:t>
      </w:r>
      <w:r w:rsidR="00B15231" w:rsidRPr="002B0BBA">
        <w:rPr>
          <w:rFonts w:asciiTheme="minorHAnsi" w:hAnsiTheme="minorHAnsi"/>
          <w:sz w:val="24"/>
          <w:szCs w:val="24"/>
        </w:rPr>
        <w:t xml:space="preserve">de manière concertée entre </w:t>
      </w:r>
      <w:r w:rsidR="005C10F2">
        <w:rPr>
          <w:rFonts w:asciiTheme="minorHAnsi" w:hAnsiTheme="minorHAnsi"/>
          <w:sz w:val="24"/>
          <w:szCs w:val="24"/>
        </w:rPr>
        <w:t>GRESSET ET ASSOCIS / SNL</w:t>
      </w:r>
      <w:r w:rsidR="00B15231" w:rsidRPr="002B0BBA">
        <w:rPr>
          <w:rFonts w:asciiTheme="minorHAnsi" w:hAnsiTheme="minorHAnsi"/>
          <w:sz w:val="24"/>
          <w:szCs w:val="24"/>
        </w:rPr>
        <w:t xml:space="preserve"> et le fournisseur)</w:t>
      </w:r>
      <w:r w:rsidR="005C0C00" w:rsidRPr="002B0BBA">
        <w:rPr>
          <w:rFonts w:asciiTheme="minorHAnsi" w:hAnsiTheme="minorHAnsi"/>
          <w:sz w:val="24"/>
          <w:szCs w:val="24"/>
        </w:rPr>
        <w:t>.</w:t>
      </w:r>
    </w:p>
    <w:p w:rsidR="00B15231" w:rsidRPr="002B0BBA" w:rsidRDefault="00B15231" w:rsidP="005C10F2">
      <w:pPr>
        <w:ind w:left="360"/>
        <w:rPr>
          <w:rFonts w:asciiTheme="minorHAnsi" w:hAnsiTheme="minorHAnsi"/>
          <w:sz w:val="24"/>
          <w:szCs w:val="24"/>
        </w:rPr>
      </w:pPr>
    </w:p>
    <w:p w:rsidR="007E2F9D" w:rsidRPr="002B0BBA" w:rsidRDefault="007E2F9D" w:rsidP="005C10F2">
      <w:pPr>
        <w:pStyle w:val="Titre2"/>
        <w:rPr>
          <w:rFonts w:asciiTheme="minorHAnsi" w:hAnsiTheme="minorHAnsi"/>
        </w:rPr>
      </w:pPr>
      <w:r w:rsidRPr="002B0BBA">
        <w:rPr>
          <w:rFonts w:asciiTheme="minorHAnsi" w:hAnsiTheme="minorHAnsi"/>
        </w:rPr>
        <w:t>Archivage</w:t>
      </w:r>
    </w:p>
    <w:p w:rsidR="0045717F" w:rsidRPr="002B0BBA" w:rsidRDefault="009D1C6D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</w:t>
      </w:r>
      <w:r w:rsidR="007E2F9D" w:rsidRPr="002B0BBA">
        <w:rPr>
          <w:rFonts w:asciiTheme="minorHAnsi" w:hAnsiTheme="minorHAnsi"/>
          <w:sz w:val="24"/>
          <w:szCs w:val="24"/>
        </w:rPr>
        <w:t xml:space="preserve">e fournisseur assure l’archivage des enregistrements qualité pour </w:t>
      </w:r>
      <w:r w:rsidR="00250AF0" w:rsidRPr="002B0BBA">
        <w:rPr>
          <w:rFonts w:asciiTheme="minorHAnsi" w:hAnsiTheme="minorHAnsi"/>
          <w:sz w:val="24"/>
          <w:szCs w:val="24"/>
        </w:rPr>
        <w:t>lui-même</w:t>
      </w:r>
      <w:r w:rsidR="007E2F9D" w:rsidRPr="002B0BBA">
        <w:rPr>
          <w:rFonts w:asciiTheme="minorHAnsi" w:hAnsiTheme="minorHAnsi"/>
          <w:sz w:val="24"/>
          <w:szCs w:val="24"/>
        </w:rPr>
        <w:t xml:space="preserve"> et ses propres fou</w:t>
      </w:r>
      <w:r w:rsidR="004F3D5F" w:rsidRPr="002B0BBA">
        <w:rPr>
          <w:rFonts w:asciiTheme="minorHAnsi" w:hAnsiTheme="minorHAnsi"/>
          <w:sz w:val="24"/>
          <w:szCs w:val="24"/>
        </w:rPr>
        <w:t>rnisseurs durant une période de 30 ans</w:t>
      </w:r>
      <w:r w:rsidR="00CA26DB" w:rsidRPr="002B0BBA">
        <w:rPr>
          <w:rFonts w:asciiTheme="minorHAnsi" w:hAnsiTheme="minorHAnsi"/>
          <w:sz w:val="24"/>
          <w:szCs w:val="24"/>
        </w:rPr>
        <w:t>.</w:t>
      </w:r>
    </w:p>
    <w:p w:rsidR="00DA18FD" w:rsidRPr="002B0BBA" w:rsidRDefault="00DA18FD" w:rsidP="005C10F2">
      <w:pPr>
        <w:rPr>
          <w:rFonts w:asciiTheme="minorHAnsi" w:hAnsiTheme="minorHAnsi"/>
          <w:sz w:val="24"/>
          <w:szCs w:val="24"/>
        </w:rPr>
      </w:pPr>
    </w:p>
    <w:p w:rsidR="00250AF0" w:rsidRPr="002B0BBA" w:rsidRDefault="00250AF0" w:rsidP="005C10F2">
      <w:pPr>
        <w:rPr>
          <w:rFonts w:asciiTheme="minorHAnsi" w:hAnsiTheme="minorHAnsi"/>
          <w:sz w:val="24"/>
          <w:szCs w:val="24"/>
        </w:rPr>
      </w:pPr>
    </w:p>
    <w:p w:rsidR="007C53F9" w:rsidRPr="002B0BBA" w:rsidRDefault="007C53F9" w:rsidP="005C10F2">
      <w:pPr>
        <w:rPr>
          <w:rFonts w:asciiTheme="minorHAnsi" w:hAnsiTheme="minorHAnsi"/>
          <w:b/>
          <w:color w:val="000099"/>
          <w:sz w:val="24"/>
          <w:szCs w:val="24"/>
        </w:rPr>
      </w:pPr>
      <w:r w:rsidRPr="002B0BBA">
        <w:rPr>
          <w:rFonts w:asciiTheme="minorHAnsi" w:hAnsiTheme="minorHAnsi"/>
          <w:b/>
          <w:color w:val="000099"/>
          <w:sz w:val="24"/>
          <w:szCs w:val="24"/>
        </w:rPr>
        <w:t>EXIGENCES SPECIFIQUES</w:t>
      </w:r>
    </w:p>
    <w:p w:rsidR="007C53F9" w:rsidRPr="002B0BBA" w:rsidRDefault="0045717F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Les </w:t>
      </w:r>
      <w:r w:rsidRPr="002B0BBA">
        <w:rPr>
          <w:rFonts w:asciiTheme="minorHAnsi" w:hAnsiTheme="minorHAnsi"/>
          <w:b/>
          <w:sz w:val="24"/>
          <w:szCs w:val="24"/>
        </w:rPr>
        <w:t>exigences spécifiques sont précisées sur chaque commande</w:t>
      </w:r>
      <w:r w:rsidR="007C53F9" w:rsidRPr="002B0BBA">
        <w:rPr>
          <w:rFonts w:asciiTheme="minorHAnsi" w:hAnsiTheme="minorHAnsi"/>
          <w:sz w:val="24"/>
          <w:szCs w:val="24"/>
        </w:rPr>
        <w:t xml:space="preserve"> des produits concernés et / ou dans ses annexes : plans, instructions …</w:t>
      </w:r>
    </w:p>
    <w:p w:rsidR="0045717F" w:rsidRPr="002B0BBA" w:rsidRDefault="007C53F9" w:rsidP="005C10F2">
      <w:p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E</w:t>
      </w:r>
      <w:r w:rsidR="0045717F" w:rsidRPr="002B0BBA">
        <w:rPr>
          <w:rFonts w:asciiTheme="minorHAnsi" w:hAnsiTheme="minorHAnsi"/>
          <w:sz w:val="24"/>
          <w:szCs w:val="24"/>
        </w:rPr>
        <w:t>lles concernent :</w:t>
      </w:r>
    </w:p>
    <w:p w:rsidR="0045717F" w:rsidRPr="002B0BBA" w:rsidRDefault="007C53F9" w:rsidP="005C10F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Les consignes particulières liées à la réalisation de la prestation</w:t>
      </w:r>
      <w:r w:rsidR="008776CF" w:rsidRPr="002B0BBA">
        <w:rPr>
          <w:rFonts w:asciiTheme="minorHAnsi" w:hAnsiTheme="minorHAnsi"/>
          <w:sz w:val="24"/>
          <w:szCs w:val="24"/>
        </w:rPr>
        <w:t xml:space="preserve"> (spécification client)</w:t>
      </w:r>
    </w:p>
    <w:p w:rsidR="007C53F9" w:rsidRPr="002B0BBA" w:rsidRDefault="00E23FB4" w:rsidP="005C10F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 xml:space="preserve">Les documents exigés : CCPU, </w:t>
      </w:r>
      <w:r w:rsidR="007C53F9" w:rsidRPr="002B0BBA">
        <w:rPr>
          <w:rFonts w:asciiTheme="minorHAnsi" w:hAnsiTheme="minorHAnsi"/>
          <w:sz w:val="24"/>
          <w:szCs w:val="24"/>
        </w:rPr>
        <w:t>certificat de conformité, rapport de contrôle …</w:t>
      </w:r>
    </w:p>
    <w:p w:rsidR="0045717F" w:rsidRPr="002B0BBA" w:rsidRDefault="0045717F" w:rsidP="005C10F2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B0BBA">
        <w:rPr>
          <w:rFonts w:asciiTheme="minorHAnsi" w:hAnsiTheme="minorHAnsi"/>
          <w:sz w:val="24"/>
          <w:szCs w:val="24"/>
        </w:rPr>
        <w:t>Autres ...</w:t>
      </w:r>
    </w:p>
    <w:p w:rsidR="00845805" w:rsidRDefault="00845805" w:rsidP="005C10F2">
      <w:pPr>
        <w:rPr>
          <w:rFonts w:ascii="Times New Roman" w:hAnsi="Times New Roman"/>
          <w:sz w:val="24"/>
          <w:szCs w:val="24"/>
        </w:rPr>
      </w:pPr>
    </w:p>
    <w:p w:rsidR="008776CF" w:rsidRDefault="008776CF" w:rsidP="005C10F2">
      <w:pPr>
        <w:rPr>
          <w:rFonts w:ascii="Times New Roman" w:hAnsi="Times New Roman"/>
          <w:sz w:val="24"/>
          <w:szCs w:val="24"/>
        </w:rPr>
      </w:pPr>
    </w:p>
    <w:p w:rsidR="008776CF" w:rsidRDefault="008776CF" w:rsidP="005C10F2">
      <w:pPr>
        <w:rPr>
          <w:rFonts w:ascii="Times New Roman" w:hAnsi="Times New Roman"/>
          <w:sz w:val="24"/>
          <w:szCs w:val="24"/>
        </w:rPr>
      </w:pPr>
    </w:p>
    <w:p w:rsidR="00250AF0" w:rsidRDefault="00250AF0" w:rsidP="005C10F2">
      <w:pPr>
        <w:rPr>
          <w:rFonts w:ascii="Arial" w:hAnsi="Arial" w:cs="Arial"/>
          <w:b/>
          <w:i/>
        </w:rPr>
      </w:pPr>
    </w:p>
    <w:p w:rsidR="00250AF0" w:rsidRDefault="00250AF0" w:rsidP="005C10F2">
      <w:pPr>
        <w:rPr>
          <w:rFonts w:ascii="Arial" w:hAnsi="Arial" w:cs="Arial"/>
          <w:b/>
          <w:i/>
        </w:rPr>
      </w:pPr>
    </w:p>
    <w:p w:rsidR="00250AF0" w:rsidRDefault="00250AF0" w:rsidP="005C10F2">
      <w:pPr>
        <w:rPr>
          <w:rFonts w:ascii="Arial" w:hAnsi="Arial" w:cs="Arial"/>
          <w:b/>
          <w:i/>
        </w:rPr>
      </w:pPr>
    </w:p>
    <w:p w:rsidR="00250AF0" w:rsidRDefault="00250AF0" w:rsidP="005C10F2">
      <w:pPr>
        <w:rPr>
          <w:rFonts w:ascii="Arial" w:hAnsi="Arial" w:cs="Arial"/>
          <w:b/>
          <w:i/>
        </w:rPr>
      </w:pPr>
    </w:p>
    <w:p w:rsidR="00250AF0" w:rsidRDefault="00250AF0" w:rsidP="005C10F2">
      <w:pPr>
        <w:rPr>
          <w:rFonts w:ascii="Arial" w:hAnsi="Arial" w:cs="Arial"/>
          <w:b/>
          <w:i/>
        </w:rPr>
      </w:pPr>
    </w:p>
    <w:p w:rsidR="00250AF0" w:rsidRPr="0076455D" w:rsidRDefault="00250AF0" w:rsidP="005C10F2">
      <w:pPr>
        <w:rPr>
          <w:rFonts w:ascii="Arial" w:hAnsi="Arial" w:cs="Arial"/>
          <w:b/>
          <w:i/>
        </w:rPr>
      </w:pPr>
    </w:p>
    <w:sectPr w:rsidR="00250AF0" w:rsidRPr="0076455D" w:rsidSect="00623180">
      <w:headerReference w:type="default" r:id="rId8"/>
      <w:pgSz w:w="11906" w:h="16838" w:code="9"/>
      <w:pgMar w:top="567" w:right="1134" w:bottom="567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64" w:rsidRDefault="003A0664">
      <w:r>
        <w:separator/>
      </w:r>
    </w:p>
  </w:endnote>
  <w:endnote w:type="continuationSeparator" w:id="0">
    <w:p w:rsidR="003A0664" w:rsidRDefault="003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64" w:rsidRDefault="003A0664">
      <w:r>
        <w:separator/>
      </w:r>
    </w:p>
  </w:footnote>
  <w:footnote w:type="continuationSeparator" w:id="0">
    <w:p w:rsidR="003A0664" w:rsidRDefault="003A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387"/>
      <w:gridCol w:w="3392"/>
    </w:tblGrid>
    <w:tr w:rsidR="008776CF" w:rsidRPr="008776CF" w:rsidTr="008776CF">
      <w:trPr>
        <w:trHeight w:val="1266"/>
      </w:trPr>
      <w:tc>
        <w:tcPr>
          <w:tcW w:w="1346" w:type="dxa"/>
        </w:tcPr>
        <w:p w:rsidR="008776CF" w:rsidRPr="008776CF" w:rsidRDefault="008776CF" w:rsidP="00601CE8">
          <w:pPr>
            <w:pStyle w:val="Titre4"/>
            <w:spacing w:before="0"/>
            <w:jc w:val="center"/>
            <w:rPr>
              <w:rFonts w:asciiTheme="minorHAnsi" w:hAnsiTheme="minorHAnsi"/>
              <w:b w:val="0"/>
              <w:bCs w:val="0"/>
              <w:sz w:val="20"/>
            </w:rPr>
          </w:pPr>
        </w:p>
        <w:p w:rsidR="008776CF" w:rsidRPr="00C801FD" w:rsidRDefault="008776CF" w:rsidP="009E5191">
          <w:pPr>
            <w:pStyle w:val="En-tte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 w:rsidRPr="00C801FD">
            <w:rPr>
              <w:rFonts w:asciiTheme="minorHAnsi" w:hAnsiTheme="minorHAnsi"/>
              <w:b/>
              <w:color w:val="00B050"/>
              <w:sz w:val="40"/>
              <w:szCs w:val="40"/>
            </w:rPr>
            <w:t>OT</w:t>
          </w:r>
          <w:r w:rsidR="00C801FD" w:rsidRPr="00C801FD">
            <w:rPr>
              <w:rFonts w:asciiTheme="minorHAnsi" w:hAnsiTheme="minorHAnsi"/>
              <w:b/>
              <w:color w:val="00B050"/>
              <w:sz w:val="40"/>
              <w:szCs w:val="40"/>
            </w:rPr>
            <w:t xml:space="preserve"> 12</w:t>
          </w:r>
        </w:p>
      </w:tc>
      <w:tc>
        <w:tcPr>
          <w:tcW w:w="5387" w:type="dxa"/>
          <w:vAlign w:val="center"/>
        </w:tcPr>
        <w:p w:rsidR="008776CF" w:rsidRPr="008776CF" w:rsidRDefault="008776CF" w:rsidP="008776CF">
          <w:pPr>
            <w:spacing w:before="120"/>
            <w:jc w:val="center"/>
            <w:rPr>
              <w:rFonts w:asciiTheme="minorHAnsi" w:hAnsiTheme="minorHAnsi"/>
              <w:b/>
              <w:sz w:val="36"/>
              <w:szCs w:val="36"/>
            </w:rPr>
          </w:pPr>
          <w:r w:rsidRPr="008776CF">
            <w:rPr>
              <w:rFonts w:asciiTheme="minorHAnsi" w:hAnsiTheme="minorHAnsi"/>
              <w:b/>
              <w:sz w:val="36"/>
              <w:szCs w:val="36"/>
            </w:rPr>
            <w:t xml:space="preserve">EXIGENCES </w:t>
          </w:r>
          <w:r w:rsidR="00AD589B">
            <w:rPr>
              <w:rFonts w:asciiTheme="minorHAnsi" w:hAnsiTheme="minorHAnsi"/>
              <w:b/>
              <w:sz w:val="36"/>
              <w:szCs w:val="36"/>
            </w:rPr>
            <w:t xml:space="preserve">QUALITE </w:t>
          </w:r>
          <w:r w:rsidRPr="008776CF">
            <w:rPr>
              <w:rFonts w:asciiTheme="minorHAnsi" w:hAnsiTheme="minorHAnsi"/>
              <w:b/>
              <w:sz w:val="36"/>
              <w:szCs w:val="36"/>
            </w:rPr>
            <w:t>APPLICABLES AUX FOURNISSEURS</w:t>
          </w:r>
        </w:p>
      </w:tc>
      <w:tc>
        <w:tcPr>
          <w:tcW w:w="3392" w:type="dxa"/>
          <w:vAlign w:val="center"/>
        </w:tcPr>
        <w:p w:rsidR="008776CF" w:rsidRPr="008776CF" w:rsidRDefault="008776CF" w:rsidP="008776CF">
          <w:pPr>
            <w:pStyle w:val="En-tte"/>
            <w:spacing w:before="120"/>
            <w:jc w:val="center"/>
            <w:rPr>
              <w:rFonts w:asciiTheme="minorHAnsi" w:hAnsiTheme="minorHAnsi"/>
              <w:sz w:val="24"/>
              <w:szCs w:val="24"/>
            </w:rPr>
          </w:pPr>
          <w:r w:rsidRPr="005C646C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94F6654" wp14:editId="761596A1">
                <wp:simplePos x="0" y="0"/>
                <wp:positionH relativeFrom="column">
                  <wp:posOffset>80010</wp:posOffset>
                </wp:positionH>
                <wp:positionV relativeFrom="paragraph">
                  <wp:posOffset>44450</wp:posOffset>
                </wp:positionV>
                <wp:extent cx="1894840" cy="518795"/>
                <wp:effectExtent l="0" t="0" r="0" b="0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F3056" w:rsidRPr="00EB669D" w:rsidRDefault="004F3056" w:rsidP="00EB669D">
    <w:pPr>
      <w:pStyle w:val="En-tte"/>
      <w:spacing w:before="0"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4692_"/>
      </v:shape>
    </w:pict>
  </w:numPicBullet>
  <w:abstractNum w:abstractNumId="0">
    <w:nsid w:val="021214B7"/>
    <w:multiLevelType w:val="hybridMultilevel"/>
    <w:tmpl w:val="CB4CC95C"/>
    <w:lvl w:ilvl="0" w:tplc="458699BA">
      <w:start w:val="1"/>
      <w:numFmt w:val="bullet"/>
      <w:lvlText w:val=""/>
      <w:lvlPicBulletId w:val="0"/>
      <w:lvlJc w:val="left"/>
      <w:pPr>
        <w:tabs>
          <w:tab w:val="num" w:pos="1894"/>
        </w:tabs>
        <w:ind w:left="189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0A2205"/>
    <w:multiLevelType w:val="hybridMultilevel"/>
    <w:tmpl w:val="C5B40C0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1F2BA7"/>
    <w:multiLevelType w:val="hybridMultilevel"/>
    <w:tmpl w:val="B424416E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B91978"/>
    <w:multiLevelType w:val="hybridMultilevel"/>
    <w:tmpl w:val="A1EE94FA"/>
    <w:lvl w:ilvl="0" w:tplc="040C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">
    <w:nsid w:val="11505231"/>
    <w:multiLevelType w:val="hybridMultilevel"/>
    <w:tmpl w:val="EDC41760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527DCC"/>
    <w:multiLevelType w:val="hybridMultilevel"/>
    <w:tmpl w:val="7BC47D0A"/>
    <w:lvl w:ilvl="0" w:tplc="0EC62F30">
      <w:start w:val="1"/>
      <w:numFmt w:val="bullet"/>
      <w:lvlText w:val=""/>
      <w:lvlPicBulletId w:val="1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>
    <w:nsid w:val="17EE363F"/>
    <w:multiLevelType w:val="hybridMultilevel"/>
    <w:tmpl w:val="7AF81F2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19AC1FBB"/>
    <w:multiLevelType w:val="hybridMultilevel"/>
    <w:tmpl w:val="129ADABE"/>
    <w:lvl w:ilvl="0" w:tplc="0EC62F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B6B32"/>
    <w:multiLevelType w:val="hybridMultilevel"/>
    <w:tmpl w:val="9372E67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8170B"/>
    <w:multiLevelType w:val="hybridMultilevel"/>
    <w:tmpl w:val="6E82CBFE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22C7F9F"/>
    <w:multiLevelType w:val="hybridMultilevel"/>
    <w:tmpl w:val="9DECEB66"/>
    <w:lvl w:ilvl="0" w:tplc="5BC8A384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44EBB"/>
    <w:multiLevelType w:val="hybridMultilevel"/>
    <w:tmpl w:val="4B2AE2B6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4A25A22"/>
    <w:multiLevelType w:val="hybridMultilevel"/>
    <w:tmpl w:val="0E3A0B52"/>
    <w:lvl w:ilvl="0" w:tplc="458699BA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33254E"/>
    <w:multiLevelType w:val="hybridMultilevel"/>
    <w:tmpl w:val="C902DE20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504D38"/>
    <w:multiLevelType w:val="hybridMultilevel"/>
    <w:tmpl w:val="27648D2A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516731"/>
    <w:multiLevelType w:val="hybridMultilevel"/>
    <w:tmpl w:val="2DFEF5FC"/>
    <w:lvl w:ilvl="0" w:tplc="626EA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54657"/>
    <w:multiLevelType w:val="hybridMultilevel"/>
    <w:tmpl w:val="6E669B7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E40140"/>
    <w:multiLevelType w:val="hybridMultilevel"/>
    <w:tmpl w:val="652255EC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0F4155C"/>
    <w:multiLevelType w:val="hybridMultilevel"/>
    <w:tmpl w:val="476ED7FA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CA37C4"/>
    <w:multiLevelType w:val="hybridMultilevel"/>
    <w:tmpl w:val="84EA84F0"/>
    <w:lvl w:ilvl="0" w:tplc="6A28F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5D4774C"/>
    <w:multiLevelType w:val="hybridMultilevel"/>
    <w:tmpl w:val="CF3225B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65604B"/>
    <w:multiLevelType w:val="hybridMultilevel"/>
    <w:tmpl w:val="D8048E4A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665C8"/>
    <w:multiLevelType w:val="hybridMultilevel"/>
    <w:tmpl w:val="DCDA153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64556682"/>
    <w:multiLevelType w:val="hybridMultilevel"/>
    <w:tmpl w:val="9ED85C12"/>
    <w:lvl w:ilvl="0" w:tplc="0EC62F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C53686"/>
    <w:multiLevelType w:val="hybridMultilevel"/>
    <w:tmpl w:val="DC64642E"/>
    <w:lvl w:ilvl="0" w:tplc="040C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5">
    <w:nsid w:val="65135F59"/>
    <w:multiLevelType w:val="hybridMultilevel"/>
    <w:tmpl w:val="5BDA3CA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A3F4013"/>
    <w:multiLevelType w:val="hybridMultilevel"/>
    <w:tmpl w:val="954AB640"/>
    <w:lvl w:ilvl="0" w:tplc="0EC62F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92633"/>
    <w:multiLevelType w:val="hybridMultilevel"/>
    <w:tmpl w:val="9C6C4208"/>
    <w:lvl w:ilvl="0" w:tplc="DA768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561ED"/>
    <w:multiLevelType w:val="hybridMultilevel"/>
    <w:tmpl w:val="11AC452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7013CE"/>
    <w:multiLevelType w:val="hybridMultilevel"/>
    <w:tmpl w:val="8FD8D1B4"/>
    <w:lvl w:ilvl="0" w:tplc="479EDE8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A3FE7"/>
    <w:multiLevelType w:val="hybridMultilevel"/>
    <w:tmpl w:val="719CD2F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8B80405"/>
    <w:multiLevelType w:val="hybridMultilevel"/>
    <w:tmpl w:val="C45804B0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B20022"/>
    <w:multiLevelType w:val="hybridMultilevel"/>
    <w:tmpl w:val="6B2A81DA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552D14"/>
    <w:multiLevelType w:val="hybridMultilevel"/>
    <w:tmpl w:val="487C3064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D822ADD"/>
    <w:multiLevelType w:val="hybridMultilevel"/>
    <w:tmpl w:val="386CE206"/>
    <w:lvl w:ilvl="0" w:tplc="0EC62F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085A01"/>
    <w:multiLevelType w:val="hybridMultilevel"/>
    <w:tmpl w:val="4650F12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6112D7"/>
    <w:multiLevelType w:val="hybridMultilevel"/>
    <w:tmpl w:val="FCF62E5C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9"/>
  </w:num>
  <w:num w:numId="4">
    <w:abstractNumId w:val="27"/>
  </w:num>
  <w:num w:numId="5">
    <w:abstractNumId w:val="8"/>
  </w:num>
  <w:num w:numId="6">
    <w:abstractNumId w:val="0"/>
  </w:num>
  <w:num w:numId="7">
    <w:abstractNumId w:val="35"/>
  </w:num>
  <w:num w:numId="8">
    <w:abstractNumId w:val="21"/>
  </w:num>
  <w:num w:numId="9">
    <w:abstractNumId w:val="32"/>
  </w:num>
  <w:num w:numId="10">
    <w:abstractNumId w:val="10"/>
  </w:num>
  <w:num w:numId="11">
    <w:abstractNumId w:val="15"/>
  </w:num>
  <w:num w:numId="12">
    <w:abstractNumId w:val="12"/>
  </w:num>
  <w:num w:numId="13">
    <w:abstractNumId w:val="36"/>
  </w:num>
  <w:num w:numId="14">
    <w:abstractNumId w:val="28"/>
  </w:num>
  <w:num w:numId="15">
    <w:abstractNumId w:val="30"/>
  </w:num>
  <w:num w:numId="16">
    <w:abstractNumId w:val="25"/>
  </w:num>
  <w:num w:numId="17">
    <w:abstractNumId w:val="1"/>
  </w:num>
  <w:num w:numId="18">
    <w:abstractNumId w:val="16"/>
  </w:num>
  <w:num w:numId="19">
    <w:abstractNumId w:val="24"/>
  </w:num>
  <w:num w:numId="20">
    <w:abstractNumId w:val="3"/>
  </w:num>
  <w:num w:numId="21">
    <w:abstractNumId w:val="22"/>
  </w:num>
  <w:num w:numId="22">
    <w:abstractNumId w:val="6"/>
  </w:num>
  <w:num w:numId="23">
    <w:abstractNumId w:val="13"/>
  </w:num>
  <w:num w:numId="24">
    <w:abstractNumId w:val="2"/>
  </w:num>
  <w:num w:numId="25">
    <w:abstractNumId w:val="31"/>
  </w:num>
  <w:num w:numId="26">
    <w:abstractNumId w:val="18"/>
  </w:num>
  <w:num w:numId="27">
    <w:abstractNumId w:val="14"/>
  </w:num>
  <w:num w:numId="28">
    <w:abstractNumId w:val="5"/>
  </w:num>
  <w:num w:numId="29">
    <w:abstractNumId w:val="26"/>
  </w:num>
  <w:num w:numId="30">
    <w:abstractNumId w:val="17"/>
  </w:num>
  <w:num w:numId="31">
    <w:abstractNumId w:val="7"/>
  </w:num>
  <w:num w:numId="32">
    <w:abstractNumId w:val="33"/>
  </w:num>
  <w:num w:numId="33">
    <w:abstractNumId w:val="11"/>
  </w:num>
  <w:num w:numId="34">
    <w:abstractNumId w:val="4"/>
  </w:num>
  <w:num w:numId="35">
    <w:abstractNumId w:val="9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41"/>
    <w:rsid w:val="00007016"/>
    <w:rsid w:val="000102FF"/>
    <w:rsid w:val="00051446"/>
    <w:rsid w:val="00051696"/>
    <w:rsid w:val="000538CD"/>
    <w:rsid w:val="00081E33"/>
    <w:rsid w:val="0008724C"/>
    <w:rsid w:val="00090C77"/>
    <w:rsid w:val="000A298F"/>
    <w:rsid w:val="000C30F3"/>
    <w:rsid w:val="000C37ED"/>
    <w:rsid w:val="000D2ABC"/>
    <w:rsid w:val="000D45F6"/>
    <w:rsid w:val="00103FC9"/>
    <w:rsid w:val="00112482"/>
    <w:rsid w:val="00117D3A"/>
    <w:rsid w:val="0012367B"/>
    <w:rsid w:val="00133788"/>
    <w:rsid w:val="00134B4D"/>
    <w:rsid w:val="00134D81"/>
    <w:rsid w:val="00166125"/>
    <w:rsid w:val="00175CFA"/>
    <w:rsid w:val="0018184F"/>
    <w:rsid w:val="00181A5F"/>
    <w:rsid w:val="00192B92"/>
    <w:rsid w:val="001B6662"/>
    <w:rsid w:val="001B79F3"/>
    <w:rsid w:val="001C6510"/>
    <w:rsid w:val="00200009"/>
    <w:rsid w:val="00205640"/>
    <w:rsid w:val="002371A9"/>
    <w:rsid w:val="0024176D"/>
    <w:rsid w:val="0024210D"/>
    <w:rsid w:val="00250AF0"/>
    <w:rsid w:val="002624B4"/>
    <w:rsid w:val="00275113"/>
    <w:rsid w:val="002A7F64"/>
    <w:rsid w:val="002B0BBA"/>
    <w:rsid w:val="002B7FDB"/>
    <w:rsid w:val="002C0473"/>
    <w:rsid w:val="002D3AA2"/>
    <w:rsid w:val="002D623E"/>
    <w:rsid w:val="002E0F47"/>
    <w:rsid w:val="00304488"/>
    <w:rsid w:val="003220DF"/>
    <w:rsid w:val="003252DB"/>
    <w:rsid w:val="00342D15"/>
    <w:rsid w:val="00346E57"/>
    <w:rsid w:val="00357E16"/>
    <w:rsid w:val="003620D4"/>
    <w:rsid w:val="003635B5"/>
    <w:rsid w:val="003706D6"/>
    <w:rsid w:val="003775C9"/>
    <w:rsid w:val="00387EEE"/>
    <w:rsid w:val="003971EA"/>
    <w:rsid w:val="003A0664"/>
    <w:rsid w:val="003A2954"/>
    <w:rsid w:val="003A3234"/>
    <w:rsid w:val="003A46D1"/>
    <w:rsid w:val="003A5ED6"/>
    <w:rsid w:val="003A7EC6"/>
    <w:rsid w:val="003E432C"/>
    <w:rsid w:val="00422E8E"/>
    <w:rsid w:val="00424969"/>
    <w:rsid w:val="004355D6"/>
    <w:rsid w:val="00446369"/>
    <w:rsid w:val="00456BF4"/>
    <w:rsid w:val="0045717F"/>
    <w:rsid w:val="00464935"/>
    <w:rsid w:val="00465648"/>
    <w:rsid w:val="00484DC4"/>
    <w:rsid w:val="0048683A"/>
    <w:rsid w:val="00495779"/>
    <w:rsid w:val="00495A8B"/>
    <w:rsid w:val="004A27FB"/>
    <w:rsid w:val="004A3A83"/>
    <w:rsid w:val="004A3FF5"/>
    <w:rsid w:val="004B049D"/>
    <w:rsid w:val="004D0819"/>
    <w:rsid w:val="004F3056"/>
    <w:rsid w:val="004F3D5F"/>
    <w:rsid w:val="00501ABC"/>
    <w:rsid w:val="0051027C"/>
    <w:rsid w:val="00511541"/>
    <w:rsid w:val="00540335"/>
    <w:rsid w:val="00544A0C"/>
    <w:rsid w:val="00544F78"/>
    <w:rsid w:val="00551F96"/>
    <w:rsid w:val="00570107"/>
    <w:rsid w:val="00574E58"/>
    <w:rsid w:val="00591433"/>
    <w:rsid w:val="005B116D"/>
    <w:rsid w:val="005C0C00"/>
    <w:rsid w:val="005C10F2"/>
    <w:rsid w:val="005C6185"/>
    <w:rsid w:val="005D523B"/>
    <w:rsid w:val="005F4473"/>
    <w:rsid w:val="00601CE8"/>
    <w:rsid w:val="00604C3D"/>
    <w:rsid w:val="0061620E"/>
    <w:rsid w:val="00620066"/>
    <w:rsid w:val="00623180"/>
    <w:rsid w:val="00636C9D"/>
    <w:rsid w:val="00640A8D"/>
    <w:rsid w:val="00645D0A"/>
    <w:rsid w:val="006516DA"/>
    <w:rsid w:val="00663DDF"/>
    <w:rsid w:val="00664E98"/>
    <w:rsid w:val="00665A15"/>
    <w:rsid w:val="00666846"/>
    <w:rsid w:val="00685040"/>
    <w:rsid w:val="006A47E5"/>
    <w:rsid w:val="006A6278"/>
    <w:rsid w:val="006B1E4B"/>
    <w:rsid w:val="006B7EC1"/>
    <w:rsid w:val="006C3FAB"/>
    <w:rsid w:val="006C695C"/>
    <w:rsid w:val="006C6C36"/>
    <w:rsid w:val="006D30C4"/>
    <w:rsid w:val="006E4122"/>
    <w:rsid w:val="006F39CF"/>
    <w:rsid w:val="00705894"/>
    <w:rsid w:val="00715B74"/>
    <w:rsid w:val="0073187C"/>
    <w:rsid w:val="007524DC"/>
    <w:rsid w:val="00757DFB"/>
    <w:rsid w:val="007613BB"/>
    <w:rsid w:val="0076455D"/>
    <w:rsid w:val="00775A5D"/>
    <w:rsid w:val="00786A61"/>
    <w:rsid w:val="007873DE"/>
    <w:rsid w:val="00791BCE"/>
    <w:rsid w:val="00791D83"/>
    <w:rsid w:val="007C53F9"/>
    <w:rsid w:val="007D49EF"/>
    <w:rsid w:val="007D5933"/>
    <w:rsid w:val="007E0364"/>
    <w:rsid w:val="007E2F9D"/>
    <w:rsid w:val="007F1C3C"/>
    <w:rsid w:val="00823D62"/>
    <w:rsid w:val="00845805"/>
    <w:rsid w:val="00865863"/>
    <w:rsid w:val="00876DD2"/>
    <w:rsid w:val="008776CF"/>
    <w:rsid w:val="008862AB"/>
    <w:rsid w:val="00895738"/>
    <w:rsid w:val="008A25D4"/>
    <w:rsid w:val="008B23C8"/>
    <w:rsid w:val="008B49A7"/>
    <w:rsid w:val="008D03CE"/>
    <w:rsid w:val="008D069B"/>
    <w:rsid w:val="008F17F8"/>
    <w:rsid w:val="009054A8"/>
    <w:rsid w:val="009110A8"/>
    <w:rsid w:val="0091653A"/>
    <w:rsid w:val="00924E00"/>
    <w:rsid w:val="009371AF"/>
    <w:rsid w:val="0098118E"/>
    <w:rsid w:val="00984C7C"/>
    <w:rsid w:val="009948DB"/>
    <w:rsid w:val="009B6F18"/>
    <w:rsid w:val="009D1C6D"/>
    <w:rsid w:val="009D76A9"/>
    <w:rsid w:val="009E5C03"/>
    <w:rsid w:val="00A00B27"/>
    <w:rsid w:val="00A03844"/>
    <w:rsid w:val="00A03E98"/>
    <w:rsid w:val="00A06226"/>
    <w:rsid w:val="00A06C35"/>
    <w:rsid w:val="00A1020C"/>
    <w:rsid w:val="00A26685"/>
    <w:rsid w:val="00A532FE"/>
    <w:rsid w:val="00A77A3B"/>
    <w:rsid w:val="00A863B7"/>
    <w:rsid w:val="00A90847"/>
    <w:rsid w:val="00A920FC"/>
    <w:rsid w:val="00A92D53"/>
    <w:rsid w:val="00A95957"/>
    <w:rsid w:val="00AA66EC"/>
    <w:rsid w:val="00AB297F"/>
    <w:rsid w:val="00AD258E"/>
    <w:rsid w:val="00AD30F7"/>
    <w:rsid w:val="00AD3B5D"/>
    <w:rsid w:val="00AD589B"/>
    <w:rsid w:val="00AF298D"/>
    <w:rsid w:val="00B05C07"/>
    <w:rsid w:val="00B05CF6"/>
    <w:rsid w:val="00B15231"/>
    <w:rsid w:val="00B34759"/>
    <w:rsid w:val="00B354E2"/>
    <w:rsid w:val="00B43822"/>
    <w:rsid w:val="00B666EC"/>
    <w:rsid w:val="00B673BC"/>
    <w:rsid w:val="00B930E0"/>
    <w:rsid w:val="00B97B05"/>
    <w:rsid w:val="00BB377A"/>
    <w:rsid w:val="00BB49DE"/>
    <w:rsid w:val="00BC742F"/>
    <w:rsid w:val="00BD59BD"/>
    <w:rsid w:val="00BD5B3F"/>
    <w:rsid w:val="00BE221C"/>
    <w:rsid w:val="00C05E6D"/>
    <w:rsid w:val="00C12BF9"/>
    <w:rsid w:val="00C25431"/>
    <w:rsid w:val="00C36CFB"/>
    <w:rsid w:val="00C65559"/>
    <w:rsid w:val="00C801FD"/>
    <w:rsid w:val="00C8126F"/>
    <w:rsid w:val="00C8638F"/>
    <w:rsid w:val="00C9030B"/>
    <w:rsid w:val="00C92B7C"/>
    <w:rsid w:val="00CA1D49"/>
    <w:rsid w:val="00CA26DB"/>
    <w:rsid w:val="00CA393D"/>
    <w:rsid w:val="00CC4DFA"/>
    <w:rsid w:val="00CD0418"/>
    <w:rsid w:val="00CE7AA2"/>
    <w:rsid w:val="00CF0F26"/>
    <w:rsid w:val="00CF4C91"/>
    <w:rsid w:val="00CF6A12"/>
    <w:rsid w:val="00D05A47"/>
    <w:rsid w:val="00D1647E"/>
    <w:rsid w:val="00D221D2"/>
    <w:rsid w:val="00D246B4"/>
    <w:rsid w:val="00D45FBE"/>
    <w:rsid w:val="00D519F8"/>
    <w:rsid w:val="00D62425"/>
    <w:rsid w:val="00D64B4D"/>
    <w:rsid w:val="00D720AC"/>
    <w:rsid w:val="00D7368B"/>
    <w:rsid w:val="00D85E11"/>
    <w:rsid w:val="00D959A4"/>
    <w:rsid w:val="00DA0BEA"/>
    <w:rsid w:val="00DA18FD"/>
    <w:rsid w:val="00DA69A5"/>
    <w:rsid w:val="00DC5892"/>
    <w:rsid w:val="00DD45E9"/>
    <w:rsid w:val="00DD4BF6"/>
    <w:rsid w:val="00E1395D"/>
    <w:rsid w:val="00E13D12"/>
    <w:rsid w:val="00E23FB4"/>
    <w:rsid w:val="00E309CE"/>
    <w:rsid w:val="00E33BDA"/>
    <w:rsid w:val="00E3733F"/>
    <w:rsid w:val="00E41968"/>
    <w:rsid w:val="00E439E0"/>
    <w:rsid w:val="00E44890"/>
    <w:rsid w:val="00E53592"/>
    <w:rsid w:val="00E56C54"/>
    <w:rsid w:val="00E6596E"/>
    <w:rsid w:val="00E70600"/>
    <w:rsid w:val="00E930B4"/>
    <w:rsid w:val="00EA2219"/>
    <w:rsid w:val="00EB0F4D"/>
    <w:rsid w:val="00EB2B3A"/>
    <w:rsid w:val="00EB669D"/>
    <w:rsid w:val="00EC6B73"/>
    <w:rsid w:val="00EE01DB"/>
    <w:rsid w:val="00EF3EEE"/>
    <w:rsid w:val="00F366EB"/>
    <w:rsid w:val="00F40942"/>
    <w:rsid w:val="00F47713"/>
    <w:rsid w:val="00F4784B"/>
    <w:rsid w:val="00F63D58"/>
    <w:rsid w:val="00F66E40"/>
    <w:rsid w:val="00F87B0A"/>
    <w:rsid w:val="00F87C46"/>
    <w:rsid w:val="00F92ADC"/>
    <w:rsid w:val="00FB1414"/>
    <w:rsid w:val="00FB2368"/>
    <w:rsid w:val="00FB5FCD"/>
    <w:rsid w:val="00FC13A1"/>
    <w:rsid w:val="00FC2199"/>
    <w:rsid w:val="00FC6F8E"/>
    <w:rsid w:val="00FC7B6E"/>
    <w:rsid w:val="00FD3CBA"/>
    <w:rsid w:val="00FE1DA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4"/>
    <w:pPr>
      <w:spacing w:before="60" w:after="60"/>
    </w:pPr>
    <w:rPr>
      <w:rFonts w:ascii="Arial Unicode MS" w:eastAsia="Arial Unicode MS" w:hAnsi="Arial Unicode MS"/>
    </w:rPr>
  </w:style>
  <w:style w:type="paragraph" w:styleId="Titre2">
    <w:name w:val="heading 2"/>
    <w:basedOn w:val="Normal"/>
    <w:next w:val="Retraitcorpsdetexte"/>
    <w:link w:val="Titre2Car"/>
    <w:autoRedefine/>
    <w:qFormat/>
    <w:rsid w:val="00250AF0"/>
    <w:pPr>
      <w:keepNext/>
      <w:pBdr>
        <w:top w:val="single" w:sz="4" w:space="0" w:color="auto"/>
      </w:pBdr>
      <w:spacing w:before="120" w:after="120"/>
      <w:outlineLvl w:val="1"/>
    </w:pPr>
    <w:rPr>
      <w:rFonts w:ascii="Times New Roman" w:hAnsi="Times New Roman"/>
      <w:b/>
      <w:color w:val="0070C0"/>
      <w:sz w:val="24"/>
      <w:szCs w:val="24"/>
    </w:rPr>
  </w:style>
  <w:style w:type="paragraph" w:styleId="Titre4">
    <w:name w:val="heading 4"/>
    <w:basedOn w:val="Normal"/>
    <w:next w:val="Normal"/>
    <w:qFormat/>
    <w:rsid w:val="00791BC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6596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D30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01D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BD5B3F"/>
    <w:pPr>
      <w:spacing w:after="120"/>
      <w:ind w:left="283"/>
    </w:pPr>
  </w:style>
  <w:style w:type="paragraph" w:customStyle="1" w:styleId="Style1">
    <w:name w:val="Style1"/>
    <w:basedOn w:val="Normal"/>
    <w:rsid w:val="00112482"/>
    <w:pPr>
      <w:spacing w:before="0" w:after="0"/>
    </w:pPr>
  </w:style>
  <w:style w:type="paragraph" w:customStyle="1" w:styleId="Style2">
    <w:name w:val="Style2"/>
    <w:basedOn w:val="Normal"/>
    <w:rsid w:val="00112482"/>
    <w:pPr>
      <w:jc w:val="both"/>
    </w:pPr>
  </w:style>
  <w:style w:type="paragraph" w:customStyle="1" w:styleId="Style3">
    <w:name w:val="Style3"/>
    <w:basedOn w:val="Normal"/>
    <w:autoRedefine/>
    <w:rsid w:val="00112482"/>
    <w:pPr>
      <w:keepLines/>
    </w:pPr>
  </w:style>
  <w:style w:type="character" w:customStyle="1" w:styleId="Style4">
    <w:name w:val="Style4"/>
    <w:basedOn w:val="Policepardfaut"/>
    <w:rsid w:val="004355D6"/>
  </w:style>
  <w:style w:type="paragraph" w:styleId="Corpsdetexte2">
    <w:name w:val="Body Text 2"/>
    <w:basedOn w:val="Normal"/>
    <w:rsid w:val="00E6596E"/>
    <w:pPr>
      <w:spacing w:after="120" w:line="480" w:lineRule="auto"/>
    </w:pPr>
  </w:style>
  <w:style w:type="paragraph" w:styleId="Normalcentr">
    <w:name w:val="Block Text"/>
    <w:basedOn w:val="Normal"/>
    <w:rsid w:val="00E6596E"/>
    <w:pPr>
      <w:spacing w:before="0" w:after="0"/>
      <w:ind w:left="1134" w:right="423"/>
      <w:jc w:val="both"/>
    </w:pPr>
    <w:rPr>
      <w:rFonts w:ascii="Arial" w:eastAsia="Times New Roman" w:hAnsi="Arial"/>
    </w:rPr>
  </w:style>
  <w:style w:type="character" w:styleId="Lienhypertexte">
    <w:name w:val="Hyperlink"/>
    <w:rsid w:val="00791BCE"/>
    <w:rPr>
      <w:color w:val="0000FF"/>
      <w:u w:val="single"/>
    </w:rPr>
  </w:style>
  <w:style w:type="character" w:styleId="Lienhypertextesuivivisit">
    <w:name w:val="FollowedHyperlink"/>
    <w:rsid w:val="00791BCE"/>
    <w:rPr>
      <w:color w:val="800080"/>
      <w:u w:val="single"/>
    </w:rPr>
  </w:style>
  <w:style w:type="character" w:styleId="Numrodepage">
    <w:name w:val="page number"/>
    <w:basedOn w:val="Policepardfaut"/>
    <w:rsid w:val="00A06226"/>
  </w:style>
  <w:style w:type="character" w:customStyle="1" w:styleId="Titre2Car">
    <w:name w:val="Titre 2 Car"/>
    <w:link w:val="Titre2"/>
    <w:rsid w:val="00250AF0"/>
    <w:rPr>
      <w:rFonts w:eastAsia="Arial Unicode MS"/>
      <w:b/>
      <w:color w:val="0070C0"/>
      <w:sz w:val="24"/>
      <w:szCs w:val="24"/>
    </w:rPr>
  </w:style>
  <w:style w:type="character" w:customStyle="1" w:styleId="En-tteCar">
    <w:name w:val="En-tête Car"/>
    <w:link w:val="En-tte"/>
    <w:uiPriority w:val="99"/>
    <w:rsid w:val="004F3056"/>
    <w:rPr>
      <w:rFonts w:ascii="Arial Unicode MS" w:eastAsia="Arial Unicode MS" w:hAnsi="Arial Unicode MS"/>
    </w:rPr>
  </w:style>
  <w:style w:type="paragraph" w:styleId="Retraitcorpsdetexte3">
    <w:name w:val="Body Text Indent 3"/>
    <w:basedOn w:val="Normal"/>
    <w:link w:val="Retraitcorpsdetexte3Car"/>
    <w:rsid w:val="008458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845805"/>
    <w:rPr>
      <w:rFonts w:ascii="Arial Unicode MS" w:eastAsia="Arial Unicode MS" w:hAnsi="Arial Unicode MS"/>
      <w:sz w:val="16"/>
      <w:szCs w:val="16"/>
    </w:rPr>
  </w:style>
  <w:style w:type="character" w:customStyle="1" w:styleId="fontstyle01">
    <w:name w:val="fontstyle01"/>
    <w:basedOn w:val="Policepardfaut"/>
    <w:rsid w:val="008776CF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olicepardfaut"/>
    <w:rsid w:val="002B0BBA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54"/>
    <w:pPr>
      <w:spacing w:before="60" w:after="60"/>
    </w:pPr>
    <w:rPr>
      <w:rFonts w:ascii="Arial Unicode MS" w:eastAsia="Arial Unicode MS" w:hAnsi="Arial Unicode MS"/>
    </w:rPr>
  </w:style>
  <w:style w:type="paragraph" w:styleId="Titre2">
    <w:name w:val="heading 2"/>
    <w:basedOn w:val="Normal"/>
    <w:next w:val="Retraitcorpsdetexte"/>
    <w:link w:val="Titre2Car"/>
    <w:autoRedefine/>
    <w:qFormat/>
    <w:rsid w:val="00250AF0"/>
    <w:pPr>
      <w:keepNext/>
      <w:pBdr>
        <w:top w:val="single" w:sz="4" w:space="0" w:color="auto"/>
      </w:pBdr>
      <w:spacing w:before="120" w:after="120"/>
      <w:outlineLvl w:val="1"/>
    </w:pPr>
    <w:rPr>
      <w:rFonts w:ascii="Times New Roman" w:hAnsi="Times New Roman"/>
      <w:b/>
      <w:color w:val="0070C0"/>
      <w:sz w:val="24"/>
      <w:szCs w:val="24"/>
    </w:rPr>
  </w:style>
  <w:style w:type="paragraph" w:styleId="Titre4">
    <w:name w:val="heading 4"/>
    <w:basedOn w:val="Normal"/>
    <w:next w:val="Normal"/>
    <w:qFormat/>
    <w:rsid w:val="00791BC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6596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D30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01D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BD5B3F"/>
    <w:pPr>
      <w:spacing w:after="120"/>
      <w:ind w:left="283"/>
    </w:pPr>
  </w:style>
  <w:style w:type="paragraph" w:customStyle="1" w:styleId="Style1">
    <w:name w:val="Style1"/>
    <w:basedOn w:val="Normal"/>
    <w:rsid w:val="00112482"/>
    <w:pPr>
      <w:spacing w:before="0" w:after="0"/>
    </w:pPr>
  </w:style>
  <w:style w:type="paragraph" w:customStyle="1" w:styleId="Style2">
    <w:name w:val="Style2"/>
    <w:basedOn w:val="Normal"/>
    <w:rsid w:val="00112482"/>
    <w:pPr>
      <w:jc w:val="both"/>
    </w:pPr>
  </w:style>
  <w:style w:type="paragraph" w:customStyle="1" w:styleId="Style3">
    <w:name w:val="Style3"/>
    <w:basedOn w:val="Normal"/>
    <w:autoRedefine/>
    <w:rsid w:val="00112482"/>
    <w:pPr>
      <w:keepLines/>
    </w:pPr>
  </w:style>
  <w:style w:type="character" w:customStyle="1" w:styleId="Style4">
    <w:name w:val="Style4"/>
    <w:basedOn w:val="Policepardfaut"/>
    <w:rsid w:val="004355D6"/>
  </w:style>
  <w:style w:type="paragraph" w:styleId="Corpsdetexte2">
    <w:name w:val="Body Text 2"/>
    <w:basedOn w:val="Normal"/>
    <w:rsid w:val="00E6596E"/>
    <w:pPr>
      <w:spacing w:after="120" w:line="480" w:lineRule="auto"/>
    </w:pPr>
  </w:style>
  <w:style w:type="paragraph" w:styleId="Normalcentr">
    <w:name w:val="Block Text"/>
    <w:basedOn w:val="Normal"/>
    <w:rsid w:val="00E6596E"/>
    <w:pPr>
      <w:spacing w:before="0" w:after="0"/>
      <w:ind w:left="1134" w:right="423"/>
      <w:jc w:val="both"/>
    </w:pPr>
    <w:rPr>
      <w:rFonts w:ascii="Arial" w:eastAsia="Times New Roman" w:hAnsi="Arial"/>
    </w:rPr>
  </w:style>
  <w:style w:type="character" w:styleId="Lienhypertexte">
    <w:name w:val="Hyperlink"/>
    <w:rsid w:val="00791BCE"/>
    <w:rPr>
      <w:color w:val="0000FF"/>
      <w:u w:val="single"/>
    </w:rPr>
  </w:style>
  <w:style w:type="character" w:styleId="Lienhypertextesuivivisit">
    <w:name w:val="FollowedHyperlink"/>
    <w:rsid w:val="00791BCE"/>
    <w:rPr>
      <w:color w:val="800080"/>
      <w:u w:val="single"/>
    </w:rPr>
  </w:style>
  <w:style w:type="character" w:styleId="Numrodepage">
    <w:name w:val="page number"/>
    <w:basedOn w:val="Policepardfaut"/>
    <w:rsid w:val="00A06226"/>
  </w:style>
  <w:style w:type="character" w:customStyle="1" w:styleId="Titre2Car">
    <w:name w:val="Titre 2 Car"/>
    <w:link w:val="Titre2"/>
    <w:rsid w:val="00250AF0"/>
    <w:rPr>
      <w:rFonts w:eastAsia="Arial Unicode MS"/>
      <w:b/>
      <w:color w:val="0070C0"/>
      <w:sz w:val="24"/>
      <w:szCs w:val="24"/>
    </w:rPr>
  </w:style>
  <w:style w:type="character" w:customStyle="1" w:styleId="En-tteCar">
    <w:name w:val="En-tête Car"/>
    <w:link w:val="En-tte"/>
    <w:uiPriority w:val="99"/>
    <w:rsid w:val="004F3056"/>
    <w:rPr>
      <w:rFonts w:ascii="Arial Unicode MS" w:eastAsia="Arial Unicode MS" w:hAnsi="Arial Unicode MS"/>
    </w:rPr>
  </w:style>
  <w:style w:type="paragraph" w:styleId="Retraitcorpsdetexte3">
    <w:name w:val="Body Text Indent 3"/>
    <w:basedOn w:val="Normal"/>
    <w:link w:val="Retraitcorpsdetexte3Car"/>
    <w:rsid w:val="008458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845805"/>
    <w:rPr>
      <w:rFonts w:ascii="Arial Unicode MS" w:eastAsia="Arial Unicode MS" w:hAnsi="Arial Unicode MS"/>
      <w:sz w:val="16"/>
      <w:szCs w:val="16"/>
    </w:rPr>
  </w:style>
  <w:style w:type="character" w:customStyle="1" w:styleId="fontstyle01">
    <w:name w:val="fontstyle01"/>
    <w:basedOn w:val="Policepardfaut"/>
    <w:rsid w:val="008776CF"/>
    <w:rPr>
      <w:rFonts w:ascii="Helvetica" w:hAnsi="Helvetic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olicepardfaut"/>
    <w:rsid w:val="002B0BBA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Désignation :</vt:lpstr>
    </vt:vector>
  </TitlesOfParts>
  <Company>Hewlett-Packard Company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Désignation :</dc:title>
  <dc:creator>nicole</dc:creator>
  <cp:lastModifiedBy>Sophie MOUROT</cp:lastModifiedBy>
  <cp:revision>2</cp:revision>
  <cp:lastPrinted>2017-12-01T11:32:00Z</cp:lastPrinted>
  <dcterms:created xsi:type="dcterms:W3CDTF">2018-11-08T09:09:00Z</dcterms:created>
  <dcterms:modified xsi:type="dcterms:W3CDTF">2018-11-08T09:09:00Z</dcterms:modified>
</cp:coreProperties>
</file>